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88CF" w14:textId="77777777" w:rsidR="00C2231D" w:rsidRPr="00FD73FD" w:rsidRDefault="00C2231D" w:rsidP="00C2231D">
      <w:pPr>
        <w:pBdr>
          <w:bottom w:val="single" w:sz="6" w:space="1" w:color="auto"/>
        </w:pBdr>
        <w:spacing w:line="276" w:lineRule="auto"/>
        <w:rPr>
          <w:rFonts w:ascii="Calibri" w:eastAsia="Calibri" w:hAnsi="Calibri" w:cs="Calibri"/>
          <w:b/>
          <w:color w:val="000000" w:themeColor="text1"/>
        </w:rPr>
      </w:pPr>
      <w:r>
        <w:rPr>
          <w:rFonts w:ascii="Calibri" w:eastAsia="Calibri" w:hAnsi="Calibri" w:cs="Calibri"/>
          <w:b/>
          <w:noProof/>
          <w:color w:val="000000" w:themeColor="text1"/>
          <w:sz w:val="32"/>
          <w:szCs w:val="32"/>
          <w14:ligatures w14:val="standardContextual"/>
        </w:rPr>
        <mc:AlternateContent>
          <mc:Choice Requires="wps">
            <w:drawing>
              <wp:anchor distT="0" distB="0" distL="114300" distR="114300" simplePos="0" relativeHeight="251661312" behindDoc="0" locked="0" layoutInCell="1" allowOverlap="1" wp14:anchorId="5ACB7124" wp14:editId="49C05D73">
                <wp:simplePos x="0" y="0"/>
                <wp:positionH relativeFrom="column">
                  <wp:posOffset>4603898</wp:posOffset>
                </wp:positionH>
                <wp:positionV relativeFrom="paragraph">
                  <wp:posOffset>0</wp:posOffset>
                </wp:positionV>
                <wp:extent cx="2274747" cy="861237"/>
                <wp:effectExtent l="0" t="0" r="0" b="2540"/>
                <wp:wrapNone/>
                <wp:docPr id="2013169612" name="Text Box 7"/>
                <wp:cNvGraphicFramePr/>
                <a:graphic xmlns:a="http://schemas.openxmlformats.org/drawingml/2006/main">
                  <a:graphicData uri="http://schemas.microsoft.com/office/word/2010/wordprocessingShape">
                    <wps:wsp>
                      <wps:cNvSpPr txBox="1"/>
                      <wps:spPr>
                        <a:xfrm>
                          <a:off x="0" y="0"/>
                          <a:ext cx="2274747" cy="861237"/>
                        </a:xfrm>
                        <a:prstGeom prst="rect">
                          <a:avLst/>
                        </a:prstGeom>
                        <a:solidFill>
                          <a:schemeClr val="lt1"/>
                        </a:solidFill>
                        <a:ln w="6350">
                          <a:noFill/>
                        </a:ln>
                      </wps:spPr>
                      <wps:txbx>
                        <w:txbxContent>
                          <w:p w14:paraId="5297F4EB" w14:textId="77777777" w:rsidR="00C2231D" w:rsidRDefault="00C2231D" w:rsidP="00C2231D">
                            <w:r>
                              <w:rPr>
                                <w:noProof/>
                                <w14:ligatures w14:val="standardContextual"/>
                              </w:rPr>
                              <w:drawing>
                                <wp:inline distT="0" distB="0" distL="0" distR="0" wp14:anchorId="322D6E2C" wp14:editId="13E8498E">
                                  <wp:extent cx="711200" cy="711200"/>
                                  <wp:effectExtent l="0" t="0" r="0" b="0"/>
                                  <wp:docPr id="15057025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02523"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r>
                              <w:rPr>
                                <w:noProof/>
                                <w14:ligatures w14:val="standardContextual"/>
                              </w:rPr>
                              <w:drawing>
                                <wp:inline distT="0" distB="0" distL="0" distR="0" wp14:anchorId="515A8F92" wp14:editId="1A42BCB7">
                                  <wp:extent cx="753730" cy="753730"/>
                                  <wp:effectExtent l="0" t="0" r="0" b="0"/>
                                  <wp:docPr id="71793564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35647" name="Graphic 9"/>
                                          <pic:cNvPicPr/>
                                        </pic:nvPicPr>
                                        <pic:blipFill>
                                          <a:blip r:embed="rId7">
                                            <a:extLst>
                                              <a:ext uri="{96DAC541-7B7A-43D3-8B79-37D633B846F1}">
                                                <asvg:svgBlip xmlns:asvg="http://schemas.microsoft.com/office/drawing/2016/SVG/main" r:embed="rId8"/>
                                              </a:ext>
                                            </a:extLst>
                                          </a:blip>
                                          <a:stretch>
                                            <a:fillRect/>
                                          </a:stretch>
                                        </pic:blipFill>
                                        <pic:spPr>
                                          <a:xfrm>
                                            <a:off x="0" y="0"/>
                                            <a:ext cx="756839" cy="7568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CB7124" id="_x0000_t202" coordsize="21600,21600" o:spt="202" path="m,l,21600r21600,l21600,xe">
                <v:stroke joinstyle="miter"/>
                <v:path gradientshapeok="t" o:connecttype="rect"/>
              </v:shapetype>
              <v:shape id="Text Box 7" o:spid="_x0000_s1026" type="#_x0000_t202" style="position:absolute;margin-left:362.5pt;margin-top:0;width:179.1pt;height:6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" fillcolor="white [3201]" stroked="f" strokeweight=".5pt">
                <v:textbox>
                  <w:txbxContent>
                    <w:p w14:paraId="5297F4EB" w14:textId="77777777" w:rsidR="00C2231D" w:rsidRDefault="00C2231D" w:rsidP="00C2231D">
                      <w:r>
                        <w:rPr>
                          <w:noProof/>
                          <w14:ligatures w14:val="standardContextual"/>
                        </w:rPr>
                        <w:drawing>
                          <wp:inline distT="0" distB="0" distL="0" distR="0" wp14:anchorId="322D6E2C" wp14:editId="13E8498E">
                            <wp:extent cx="711200" cy="711200"/>
                            <wp:effectExtent l="0" t="0" r="0" b="0"/>
                            <wp:docPr id="15057025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02523"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r>
                        <w:rPr>
                          <w:noProof/>
                          <w14:ligatures w14:val="standardContextual"/>
                        </w:rPr>
                        <w:drawing>
                          <wp:inline distT="0" distB="0" distL="0" distR="0" wp14:anchorId="515A8F92" wp14:editId="1A42BCB7">
                            <wp:extent cx="753730" cy="753730"/>
                            <wp:effectExtent l="0" t="0" r="0" b="0"/>
                            <wp:docPr id="71793564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35647" name="Graphic 9"/>
                                    <pic:cNvPicPr/>
                                  </pic:nvPicPr>
                                  <pic:blipFill>
                                    <a:blip r:embed="rId10">
                                      <a:extLst>
                                        <a:ext uri="{96DAC541-7B7A-43D3-8B79-37D633B846F1}">
                                          <asvg:svgBlip xmlns:asvg="http://schemas.microsoft.com/office/drawing/2016/SVG/main" r:embed="rId11"/>
                                        </a:ext>
                                      </a:extLst>
                                    </a:blip>
                                    <a:stretch>
                                      <a:fillRect/>
                                    </a:stretch>
                                  </pic:blipFill>
                                  <pic:spPr>
                                    <a:xfrm>
                                      <a:off x="0" y="0"/>
                                      <a:ext cx="756839" cy="756839"/>
                                    </a:xfrm>
                                    <a:prstGeom prst="rect">
                                      <a:avLst/>
                                    </a:prstGeom>
                                  </pic:spPr>
                                </pic:pic>
                              </a:graphicData>
                            </a:graphic>
                          </wp:inline>
                        </w:drawing>
                      </w:r>
                    </w:p>
                  </w:txbxContent>
                </v:textbox>
              </v:shape>
            </w:pict>
          </mc:Fallback>
        </mc:AlternateContent>
      </w:r>
      <w:r w:rsidRPr="00E26C02">
        <w:rPr>
          <w:rFonts w:ascii="Calibri" w:eastAsia="Calibri" w:hAnsi="Calibri" w:cs="Calibri"/>
          <w:b/>
          <w:color w:val="000000" w:themeColor="text1"/>
          <w:sz w:val="32"/>
          <w:szCs w:val="32"/>
        </w:rPr>
        <w:t>Pavan Kalyan Kondle</w:t>
      </w:r>
      <w:r>
        <w:rPr>
          <w:rFonts w:ascii="Calibri" w:eastAsia="Calibri" w:hAnsi="Calibri" w:cs="Calibri"/>
          <w:b/>
          <w:color w:val="000000" w:themeColor="text1"/>
          <w:sz w:val="32"/>
          <w:szCs w:val="32"/>
        </w:rPr>
        <w:t xml:space="preserve">                                                                                                                           </w:t>
      </w:r>
      <w:r w:rsidRPr="00FD73FD">
        <w:rPr>
          <w:rFonts w:ascii="Calibri" w:eastAsia="Calibri" w:hAnsi="Calibri" w:cs="Calibri"/>
          <w:b/>
          <w:color w:val="000000" w:themeColor="text1"/>
          <w:sz w:val="28"/>
          <w:szCs w:val="28"/>
        </w:rPr>
        <w:br/>
      </w:r>
      <w:r w:rsidRPr="00FD73FD">
        <w:rPr>
          <w:rFonts w:ascii="Calibri" w:eastAsia="Calibri" w:hAnsi="Calibri" w:cs="Calibri"/>
          <w:b/>
          <w:color w:val="000000" w:themeColor="text1"/>
        </w:rPr>
        <w:t>AI/ML Engineer / Generative AI Engineer</w:t>
      </w:r>
      <w:r>
        <w:rPr>
          <w:rFonts w:ascii="Calibri" w:eastAsia="Calibri" w:hAnsi="Calibri" w:cs="Calibri"/>
          <w:b/>
          <w:color w:val="000000" w:themeColor="text1"/>
        </w:rPr>
        <w:t xml:space="preserve"> / Data Scientist</w:t>
      </w:r>
    </w:p>
    <w:p w14:paraId="18E315E3" w14:textId="77777777" w:rsidR="00C2231D" w:rsidRDefault="00C2231D" w:rsidP="00C2231D">
      <w:pPr>
        <w:pBdr>
          <w:bottom w:val="single" w:sz="6" w:space="1" w:color="auto"/>
        </w:pBdr>
        <w:spacing w:line="276" w:lineRule="auto"/>
        <w:rPr>
          <w:rFonts w:ascii="Calibri" w:eastAsia="Calibri" w:hAnsi="Calibri" w:cs="Calibri"/>
          <w:b/>
          <w:color w:val="000000" w:themeColor="text1"/>
          <w:sz w:val="22"/>
          <w:szCs w:val="22"/>
        </w:rPr>
      </w:pPr>
      <w:hyperlink r:id="rId12" w:history="1">
        <w:r w:rsidRPr="00FD73FD">
          <w:rPr>
            <w:rStyle w:val="Hyperlink"/>
            <w:rFonts w:ascii="Calibri" w:hAnsi="Calibri" w:cs="Calibri"/>
            <w:color w:val="000000" w:themeColor="text1"/>
            <w:sz w:val="22"/>
            <w:szCs w:val="22"/>
          </w:rPr>
          <w:t>pavankalyan.k0892@gmail.com</w:t>
        </w:r>
      </w:hyperlink>
      <w:r w:rsidRPr="00FD73FD">
        <w:rPr>
          <w:rFonts w:ascii="Calibri" w:hAnsi="Calibri" w:cs="Calibri"/>
          <w:color w:val="000000" w:themeColor="text1"/>
          <w:sz w:val="22"/>
          <w:szCs w:val="22"/>
        </w:rPr>
        <w:t xml:space="preserve">  / </w:t>
      </w:r>
      <w:r w:rsidRPr="00FD73FD">
        <w:rPr>
          <w:rFonts w:ascii="Calibri" w:hAnsi="Calibri" w:cs="Calibri"/>
          <w:b/>
          <w:bCs/>
          <w:color w:val="000000" w:themeColor="text1"/>
          <w:sz w:val="22"/>
          <w:szCs w:val="22"/>
        </w:rPr>
        <w:t xml:space="preserve">Phone: +18049932915 / </w:t>
      </w:r>
      <w:hyperlink r:id="rId13" w:history="1">
        <w:r w:rsidRPr="002D60DB">
          <w:rPr>
            <w:rStyle w:val="Hyperlink"/>
            <w:rFonts w:ascii="Calibri" w:eastAsia="Calibri" w:hAnsi="Calibri" w:cs="Calibri"/>
            <w:b/>
            <w:sz w:val="22"/>
            <w:szCs w:val="22"/>
          </w:rPr>
          <w:t>LinkedIn</w:t>
        </w:r>
      </w:hyperlink>
    </w:p>
    <w:p w14:paraId="68FCC925" w14:textId="77777777" w:rsidR="00EC76F2" w:rsidRDefault="00EC76F2" w:rsidP="00EC76F2">
      <w:pPr>
        <w:pBdr>
          <w:bottom w:val="single" w:sz="6" w:space="1" w:color="auto"/>
        </w:pBdr>
        <w:spacing w:line="276" w:lineRule="auto"/>
        <w:rPr>
          <w:rFonts w:ascii="Calibri" w:eastAsia="Calibri" w:hAnsi="Calibri" w:cs="Calibri"/>
          <w:b/>
          <w:color w:val="000000" w:themeColor="text1"/>
          <w:sz w:val="22"/>
          <w:szCs w:val="22"/>
        </w:rPr>
      </w:pPr>
      <w:r>
        <w:rPr>
          <w:rFonts w:ascii="Calibri" w:eastAsia="Calibri" w:hAnsi="Calibri" w:cs="Calibri"/>
          <w:b/>
          <w:noProof/>
          <w:color w:val="000000" w:themeColor="text1"/>
          <w:sz w:val="22"/>
          <w:szCs w:val="22"/>
          <w14:ligatures w14:val="standardContextual"/>
        </w:rPr>
        <mc:AlternateContent>
          <mc:Choice Requires="wps">
            <w:drawing>
              <wp:anchor distT="0" distB="0" distL="114300" distR="114300" simplePos="0" relativeHeight="251659264" behindDoc="0" locked="0" layoutInCell="1" allowOverlap="1" wp14:anchorId="34915C13" wp14:editId="47861CDE">
                <wp:simplePos x="0" y="0"/>
                <wp:positionH relativeFrom="column">
                  <wp:posOffset>-21265</wp:posOffset>
                </wp:positionH>
                <wp:positionV relativeFrom="paragraph">
                  <wp:posOffset>165912</wp:posOffset>
                </wp:positionV>
                <wp:extent cx="6900530" cy="0"/>
                <wp:effectExtent l="0" t="0" r="8890" b="12700"/>
                <wp:wrapNone/>
                <wp:docPr id="1200110801" name="Straight Connector 1"/>
                <wp:cNvGraphicFramePr/>
                <a:graphic xmlns:a="http://schemas.openxmlformats.org/drawingml/2006/main">
                  <a:graphicData uri="http://schemas.microsoft.com/office/word/2010/wordprocessingShape">
                    <wps:wsp>
                      <wps:cNvCnPr/>
                      <wps:spPr>
                        <a:xfrm>
                          <a:off x="0" y="0"/>
                          <a:ext cx="6900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274A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3.05pt" to="541.7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" strokecolor="black [3200]" strokeweight=".5pt">
                <v:stroke joinstyle="miter"/>
              </v:line>
            </w:pict>
          </mc:Fallback>
        </mc:AlternateContent>
      </w:r>
      <w:r>
        <w:rPr>
          <w:rFonts w:ascii="Calibri" w:eastAsia="Calibri" w:hAnsi="Calibri" w:cs="Calibri"/>
          <w:b/>
          <w:color w:val="000000" w:themeColor="text1"/>
          <w:sz w:val="22"/>
          <w:szCs w:val="22"/>
        </w:rPr>
        <w:t>OBJECTIVE:</w:t>
      </w:r>
    </w:p>
    <w:p w14:paraId="44BD7DD6" w14:textId="31AB66FC" w:rsidR="00EC76F2" w:rsidRPr="00091DFB" w:rsidRDefault="00EC76F2" w:rsidP="00EC76F2">
      <w:pPr>
        <w:pBdr>
          <w:bottom w:val="single" w:sz="6" w:space="1" w:color="auto"/>
        </w:pBdr>
        <w:spacing w:line="276" w:lineRule="auto"/>
        <w:rPr>
          <w:rFonts w:ascii="Calibri" w:eastAsia="Calibri" w:hAnsi="Calibri" w:cs="Calibri"/>
          <w:b/>
          <w:bCs/>
          <w:color w:val="000000" w:themeColor="text1"/>
          <w:sz w:val="21"/>
          <w:szCs w:val="21"/>
        </w:rPr>
      </w:pPr>
      <w:r w:rsidRPr="00091DFB">
        <w:rPr>
          <w:rFonts w:ascii="Calibri" w:hAnsi="Calibri" w:cs="Calibri"/>
          <w:b/>
          <w:bCs/>
          <w:color w:val="000000"/>
          <w:sz w:val="21"/>
          <w:szCs w:val="21"/>
        </w:rPr>
        <w:t>Senior AI/ML Engineer and Data Scientist with 1</w:t>
      </w:r>
      <w:r w:rsidR="00F63FA1">
        <w:rPr>
          <w:rFonts w:ascii="Calibri" w:hAnsi="Calibri" w:cs="Calibri"/>
          <w:b/>
          <w:bCs/>
          <w:color w:val="000000"/>
          <w:sz w:val="21"/>
          <w:szCs w:val="21"/>
        </w:rPr>
        <w:t>0</w:t>
      </w:r>
      <w:r w:rsidRPr="00091DFB">
        <w:rPr>
          <w:rFonts w:ascii="Calibri" w:hAnsi="Calibri" w:cs="Calibri"/>
          <w:b/>
          <w:bCs/>
          <w:color w:val="000000"/>
          <w:sz w:val="21"/>
          <w:szCs w:val="21"/>
        </w:rPr>
        <w:t xml:space="preserve">+ years of experience delivering end-to-end AI, machine learning, and Generative AI solutions for financial services, healthcare, insurance, telecom, and banking organizations. Skilled in Python, SQL, </w:t>
      </w:r>
      <w:r>
        <w:rPr>
          <w:rFonts w:ascii="Calibri" w:hAnsi="Calibri" w:cs="Calibri"/>
          <w:b/>
          <w:bCs/>
          <w:color w:val="000000"/>
          <w:sz w:val="21"/>
          <w:szCs w:val="21"/>
        </w:rPr>
        <w:t xml:space="preserve">Claude, </w:t>
      </w:r>
      <w:r w:rsidRPr="00091DFB">
        <w:rPr>
          <w:rFonts w:ascii="Calibri" w:hAnsi="Calibri" w:cs="Calibri"/>
          <w:b/>
          <w:bCs/>
          <w:color w:val="000000"/>
          <w:sz w:val="21"/>
          <w:szCs w:val="21"/>
        </w:rPr>
        <w:t xml:space="preserve">AWS, Azure, GCP, LLMs, RAG, </w:t>
      </w:r>
      <w:proofErr w:type="spellStart"/>
      <w:r w:rsidRPr="00091DFB">
        <w:rPr>
          <w:rFonts w:ascii="Calibri" w:hAnsi="Calibri" w:cs="Calibri"/>
          <w:b/>
          <w:bCs/>
          <w:color w:val="000000"/>
          <w:sz w:val="21"/>
          <w:szCs w:val="21"/>
        </w:rPr>
        <w:t>LangChain</w:t>
      </w:r>
      <w:proofErr w:type="spellEnd"/>
      <w:r w:rsidRPr="00091DFB">
        <w:rPr>
          <w:rFonts w:ascii="Calibri" w:hAnsi="Calibri" w:cs="Calibri"/>
          <w:b/>
          <w:bCs/>
          <w:color w:val="000000"/>
          <w:sz w:val="21"/>
          <w:szCs w:val="21"/>
        </w:rPr>
        <w:t xml:space="preserve">, vector databases, and </w:t>
      </w:r>
      <w:proofErr w:type="spellStart"/>
      <w:r w:rsidRPr="00091DFB">
        <w:rPr>
          <w:rFonts w:ascii="Calibri" w:hAnsi="Calibri" w:cs="Calibri"/>
          <w:b/>
          <w:bCs/>
          <w:color w:val="000000"/>
          <w:sz w:val="21"/>
          <w:szCs w:val="21"/>
        </w:rPr>
        <w:t>FastAPI</w:t>
      </w:r>
      <w:proofErr w:type="spellEnd"/>
      <w:r w:rsidRPr="00091DFB">
        <w:rPr>
          <w:rFonts w:ascii="Calibri" w:hAnsi="Calibri" w:cs="Calibri"/>
          <w:b/>
          <w:bCs/>
          <w:color w:val="000000"/>
          <w:sz w:val="21"/>
          <w:szCs w:val="21"/>
        </w:rPr>
        <w:t>, with hands-on experience building scalable, high-impact systems that improve automation, analytics, and business decision-making.</w:t>
      </w:r>
    </w:p>
    <w:p w14:paraId="2CD5E088" w14:textId="095BF8C0" w:rsidR="00EE1D1A" w:rsidRPr="00311958" w:rsidRDefault="00EE1D1A" w:rsidP="003D3B47">
      <w:pPr>
        <w:pBdr>
          <w:bottom w:val="single" w:sz="6" w:space="1" w:color="auto"/>
        </w:pBdr>
        <w:spacing w:line="276" w:lineRule="auto"/>
        <w:rPr>
          <w:rFonts w:ascii="Calibri" w:eastAsia="Calibri" w:hAnsi="Calibri" w:cs="Calibri"/>
          <w:b/>
          <w:color w:val="000000" w:themeColor="text1"/>
          <w:sz w:val="22"/>
          <w:szCs w:val="22"/>
        </w:rPr>
      </w:pPr>
      <w:r w:rsidRPr="00311958">
        <w:rPr>
          <w:rFonts w:ascii="Calibri" w:eastAsia="Calibri" w:hAnsi="Calibri" w:cs="Calibri"/>
          <w:b/>
          <w:color w:val="000000" w:themeColor="text1"/>
          <w:sz w:val="22"/>
          <w:szCs w:val="22"/>
        </w:rPr>
        <w:br/>
        <w:t>P</w:t>
      </w:r>
      <w:r w:rsidR="00F209D2">
        <w:rPr>
          <w:rFonts w:ascii="Calibri" w:eastAsia="Calibri" w:hAnsi="Calibri" w:cs="Calibri"/>
          <w:b/>
          <w:color w:val="000000" w:themeColor="text1"/>
          <w:sz w:val="22"/>
          <w:szCs w:val="22"/>
        </w:rPr>
        <w:t>ROFESSIONAL SUMMARY</w:t>
      </w:r>
      <w:r w:rsidRPr="00311958">
        <w:rPr>
          <w:rFonts w:ascii="Calibri" w:eastAsia="Calibri" w:hAnsi="Calibri" w:cs="Calibri"/>
          <w:b/>
          <w:color w:val="000000" w:themeColor="text1"/>
          <w:sz w:val="22"/>
          <w:szCs w:val="22"/>
        </w:rPr>
        <w:t>:</w:t>
      </w:r>
    </w:p>
    <w:p w14:paraId="31ABDAFA" w14:textId="156C407B" w:rsidR="00A457F0" w:rsidRPr="00A457F0" w:rsidRDefault="00A457F0">
      <w:pPr>
        <w:pStyle w:val="NormalWeb"/>
        <w:numPr>
          <w:ilvl w:val="0"/>
          <w:numId w:val="7"/>
        </w:numPr>
        <w:spacing w:line="276" w:lineRule="auto"/>
        <w:jc w:val="both"/>
        <w:rPr>
          <w:rFonts w:ascii="Calibri" w:hAnsi="Calibri" w:cs="Calibri"/>
          <w:color w:val="000000"/>
          <w:sz w:val="21"/>
          <w:szCs w:val="21"/>
        </w:rPr>
      </w:pPr>
      <w:r w:rsidRPr="00A457F0">
        <w:rPr>
          <w:rFonts w:ascii="Calibri" w:hAnsi="Calibri" w:cs="Calibri"/>
          <w:color w:val="000000"/>
          <w:sz w:val="21"/>
          <w:szCs w:val="21"/>
        </w:rPr>
        <w:t xml:space="preserve">Strong hands-on experience building scalable machine learning and statistical modeling solutions using Python, Scikit-learn, TensorFlow, </w:t>
      </w:r>
      <w:proofErr w:type="spellStart"/>
      <w:r w:rsidRPr="00A457F0">
        <w:rPr>
          <w:rFonts w:ascii="Calibri" w:hAnsi="Calibri" w:cs="Calibri"/>
          <w:color w:val="000000"/>
          <w:sz w:val="21"/>
          <w:szCs w:val="21"/>
        </w:rPr>
        <w:t>PyTorch</w:t>
      </w:r>
      <w:proofErr w:type="spellEnd"/>
      <w:r w:rsidRPr="00A457F0">
        <w:rPr>
          <w:rFonts w:ascii="Calibri" w:hAnsi="Calibri" w:cs="Calibri"/>
          <w:color w:val="000000"/>
          <w:sz w:val="21"/>
          <w:szCs w:val="21"/>
        </w:rPr>
        <w:t xml:space="preserve">, SQL, and </w:t>
      </w:r>
      <w:proofErr w:type="spellStart"/>
      <w:r w:rsidRPr="00A457F0">
        <w:rPr>
          <w:rFonts w:ascii="Calibri" w:hAnsi="Calibri" w:cs="Calibri"/>
          <w:color w:val="000000"/>
          <w:sz w:val="21"/>
          <w:szCs w:val="21"/>
        </w:rPr>
        <w:t>PySpark</w:t>
      </w:r>
      <w:proofErr w:type="spellEnd"/>
      <w:r w:rsidRPr="00A457F0">
        <w:rPr>
          <w:rFonts w:ascii="Calibri" w:hAnsi="Calibri" w:cs="Calibri"/>
          <w:color w:val="000000"/>
          <w:sz w:val="21"/>
          <w:szCs w:val="21"/>
        </w:rPr>
        <w:t xml:space="preserve"> for fraud detection, forecasting, customer segmentation, operational analytics, and anomaly detection use cases. Built reusable data pipelines and model workflows capable of supporting both project-based initiatives and fast-moving executive analytical requests.</w:t>
      </w:r>
    </w:p>
    <w:p w14:paraId="28FC75D9" w14:textId="32CC41EF" w:rsidR="00A457F0" w:rsidRDefault="00A457F0">
      <w:pPr>
        <w:pStyle w:val="NormalWeb"/>
        <w:numPr>
          <w:ilvl w:val="0"/>
          <w:numId w:val="7"/>
        </w:numPr>
        <w:spacing w:line="276" w:lineRule="auto"/>
        <w:jc w:val="both"/>
        <w:rPr>
          <w:rFonts w:ascii="Calibri" w:hAnsi="Calibri" w:cs="Calibri"/>
          <w:color w:val="000000"/>
          <w:sz w:val="21"/>
          <w:szCs w:val="21"/>
        </w:rPr>
      </w:pPr>
      <w:r w:rsidRPr="00A457F0">
        <w:rPr>
          <w:rFonts w:ascii="Calibri" w:hAnsi="Calibri" w:cs="Calibri"/>
          <w:color w:val="000000"/>
          <w:sz w:val="21"/>
          <w:szCs w:val="21"/>
        </w:rPr>
        <w:t>Developed data visualization dashboards and executive reporting solutions using Power BI, Tableau, Plotly, and Python visualizations to communicate trends, operational KPIs, model outcomes, and business insights to leadership teams. Translated technical findings into actionable recommendations that supported business planning, operational prioritization, and strategic decision-making.</w:t>
      </w:r>
    </w:p>
    <w:p w14:paraId="350A580B" w14:textId="3CB1088D" w:rsidR="0084558D" w:rsidRPr="0084558D" w:rsidRDefault="0084558D">
      <w:pPr>
        <w:pStyle w:val="NormalWeb"/>
        <w:numPr>
          <w:ilvl w:val="0"/>
          <w:numId w:val="7"/>
        </w:numPr>
        <w:spacing w:line="276" w:lineRule="auto"/>
        <w:jc w:val="both"/>
        <w:rPr>
          <w:rFonts w:ascii="Calibri" w:hAnsi="Calibri" w:cs="Calibri"/>
          <w:color w:val="000000"/>
          <w:sz w:val="21"/>
          <w:szCs w:val="21"/>
        </w:rPr>
      </w:pPr>
      <w:r w:rsidRPr="0084558D">
        <w:rPr>
          <w:rFonts w:ascii="Calibri" w:hAnsi="Calibri" w:cs="Calibri"/>
          <w:color w:val="000000"/>
          <w:sz w:val="21"/>
          <w:szCs w:val="21"/>
        </w:rPr>
        <w:t xml:space="preserve">Hands-on experience with classical Data Science algorithms including Regression, Random Forest, </w:t>
      </w:r>
      <w:proofErr w:type="spellStart"/>
      <w:r w:rsidRPr="0084558D">
        <w:rPr>
          <w:rFonts w:ascii="Calibri" w:hAnsi="Calibri" w:cs="Calibri"/>
          <w:color w:val="000000"/>
          <w:sz w:val="21"/>
          <w:szCs w:val="21"/>
        </w:rPr>
        <w:t>XGBoost</w:t>
      </w:r>
      <w:proofErr w:type="spellEnd"/>
      <w:r w:rsidRPr="0084558D">
        <w:rPr>
          <w:rFonts w:ascii="Calibri" w:hAnsi="Calibri" w:cs="Calibri"/>
          <w:color w:val="000000"/>
          <w:sz w:val="21"/>
          <w:szCs w:val="21"/>
        </w:rPr>
        <w:t>, Clustering, PCA, Forecasting, and Anomaly Detection models.</w:t>
      </w:r>
    </w:p>
    <w:p w14:paraId="7841D52E" w14:textId="610A4484" w:rsidR="00A457F0" w:rsidRPr="00A457F0" w:rsidRDefault="00A457F0">
      <w:pPr>
        <w:pStyle w:val="NormalWeb"/>
        <w:numPr>
          <w:ilvl w:val="0"/>
          <w:numId w:val="7"/>
        </w:numPr>
        <w:spacing w:line="276" w:lineRule="auto"/>
        <w:jc w:val="both"/>
        <w:rPr>
          <w:rFonts w:ascii="Calibri" w:hAnsi="Calibri" w:cs="Calibri"/>
          <w:color w:val="000000"/>
          <w:sz w:val="21"/>
          <w:szCs w:val="21"/>
        </w:rPr>
      </w:pPr>
      <w:r w:rsidRPr="00A457F0">
        <w:rPr>
          <w:rFonts w:ascii="Calibri" w:hAnsi="Calibri" w:cs="Calibri"/>
          <w:color w:val="000000"/>
          <w:sz w:val="21"/>
          <w:szCs w:val="21"/>
        </w:rPr>
        <w:t xml:space="preserve">Built and supported Generative AI and Agentic AI workflows using OpenAI, Claude, </w:t>
      </w:r>
      <w:proofErr w:type="spellStart"/>
      <w:r w:rsidRPr="00A457F0">
        <w:rPr>
          <w:rFonts w:ascii="Calibri" w:hAnsi="Calibri" w:cs="Calibri"/>
          <w:color w:val="000000"/>
          <w:sz w:val="21"/>
          <w:szCs w:val="21"/>
        </w:rPr>
        <w:t>LangChain</w:t>
      </w:r>
      <w:proofErr w:type="spellEnd"/>
      <w:r w:rsidRPr="00A457F0">
        <w:rPr>
          <w:rFonts w:ascii="Calibri" w:hAnsi="Calibri" w:cs="Calibri"/>
          <w:color w:val="000000"/>
          <w:sz w:val="21"/>
          <w:szCs w:val="21"/>
        </w:rPr>
        <w:t xml:space="preserve">, </w:t>
      </w:r>
      <w:proofErr w:type="spellStart"/>
      <w:r w:rsidRPr="00A457F0">
        <w:rPr>
          <w:rFonts w:ascii="Calibri" w:hAnsi="Calibri" w:cs="Calibri"/>
          <w:color w:val="000000"/>
          <w:sz w:val="21"/>
          <w:szCs w:val="21"/>
        </w:rPr>
        <w:t>LangGraph</w:t>
      </w:r>
      <w:proofErr w:type="spellEnd"/>
      <w:r w:rsidRPr="00A457F0">
        <w:rPr>
          <w:rFonts w:ascii="Calibri" w:hAnsi="Calibri" w:cs="Calibri"/>
          <w:color w:val="000000"/>
          <w:sz w:val="21"/>
          <w:szCs w:val="21"/>
        </w:rPr>
        <w:t>, and Prompt Engineering techniques for enterprise search, conversational analytics, and intelligent workflow automation. Worked with GitHub Copilot and AI-assisted development workflows to accelerate development tasks, improve code quality, and simplify repetitive implementation activities.</w:t>
      </w:r>
    </w:p>
    <w:p w14:paraId="109C2D44" w14:textId="61F35BDC" w:rsidR="00A457F0" w:rsidRPr="00A457F0" w:rsidRDefault="00A457F0">
      <w:pPr>
        <w:pStyle w:val="NormalWeb"/>
        <w:numPr>
          <w:ilvl w:val="0"/>
          <w:numId w:val="7"/>
        </w:numPr>
        <w:spacing w:line="276" w:lineRule="auto"/>
        <w:jc w:val="both"/>
        <w:rPr>
          <w:rFonts w:ascii="Calibri" w:hAnsi="Calibri" w:cs="Calibri"/>
          <w:color w:val="000000"/>
          <w:sz w:val="21"/>
          <w:szCs w:val="21"/>
        </w:rPr>
      </w:pPr>
      <w:r w:rsidRPr="00A457F0">
        <w:rPr>
          <w:rFonts w:ascii="Calibri" w:hAnsi="Calibri" w:cs="Calibri"/>
          <w:color w:val="000000"/>
          <w:sz w:val="21"/>
          <w:szCs w:val="21"/>
        </w:rPr>
        <w:t>Experienced working across distributed enterprise data environments including Snowflake, Databricks, SQL Server, PostgreSQL, MongoDB, and cloud-native storage systems. Collaborated with cross-functional business, operations, analytics, and engineering teams to independently deliver scalable AI and data science solutions in fast-paced enterprise environments.</w:t>
      </w:r>
    </w:p>
    <w:p w14:paraId="61E6EF45" w14:textId="5FB90F45" w:rsidR="00F209D2" w:rsidRPr="00311958" w:rsidRDefault="00F209D2" w:rsidP="00F209D2">
      <w:pPr>
        <w:pBdr>
          <w:bottom w:val="single" w:sz="6" w:space="1" w:color="auto"/>
        </w:pBdr>
        <w:spacing w:line="276" w:lineRule="auto"/>
        <w:jc w:val="both"/>
        <w:rPr>
          <w:rFonts w:ascii="Calibri" w:eastAsia="Calibri" w:hAnsi="Calibri" w:cs="Calibri"/>
          <w:b/>
          <w:color w:val="000000" w:themeColor="text1"/>
          <w:sz w:val="21"/>
          <w:szCs w:val="21"/>
        </w:rPr>
      </w:pPr>
      <w:r>
        <w:rPr>
          <w:rFonts w:ascii="Calibri" w:eastAsia="Calibri" w:hAnsi="Calibri" w:cs="Calibri"/>
          <w:b/>
          <w:color w:val="000000" w:themeColor="text1"/>
          <w:sz w:val="21"/>
          <w:szCs w:val="21"/>
        </w:rPr>
        <w:t>CERTIFICATIONS</w:t>
      </w:r>
      <w:r w:rsidRPr="00311958">
        <w:rPr>
          <w:rFonts w:ascii="Calibri" w:eastAsia="Calibri" w:hAnsi="Calibri" w:cs="Calibri"/>
          <w:b/>
          <w:color w:val="000000" w:themeColor="text1"/>
          <w:sz w:val="21"/>
          <w:szCs w:val="21"/>
        </w:rPr>
        <w:t>:</w:t>
      </w:r>
    </w:p>
    <w:p w14:paraId="0C9C41A2" w14:textId="77777777" w:rsidR="00F209D2" w:rsidRDefault="00F209D2" w:rsidP="00F209D2">
      <w:pPr>
        <w:pStyle w:val="NormalWeb"/>
        <w:spacing w:before="0" w:beforeAutospacing="0" w:after="0" w:afterAutospacing="0" w:line="276" w:lineRule="auto"/>
        <w:jc w:val="both"/>
        <w:rPr>
          <w:rFonts w:ascii="Calibri" w:eastAsia="Calibri" w:hAnsi="Calibri" w:cs="Calibri"/>
          <w:color w:val="000000" w:themeColor="text1"/>
          <w:sz w:val="21"/>
          <w:szCs w:val="21"/>
        </w:rPr>
      </w:pPr>
    </w:p>
    <w:p w14:paraId="76C007DE" w14:textId="6A0AE739" w:rsidR="002455F3" w:rsidRPr="002455F3" w:rsidRDefault="002455F3">
      <w:pPr>
        <w:pStyle w:val="NormalWeb"/>
        <w:numPr>
          <w:ilvl w:val="0"/>
          <w:numId w:val="5"/>
        </w:numPr>
        <w:spacing w:before="0" w:beforeAutospacing="0" w:after="0" w:afterAutospacing="0" w:line="276" w:lineRule="auto"/>
        <w:jc w:val="both"/>
        <w:rPr>
          <w:rFonts w:ascii="Calibri" w:eastAsia="Calibri" w:hAnsi="Calibri" w:cs="Calibri"/>
          <w:color w:val="000000" w:themeColor="text1"/>
          <w:sz w:val="21"/>
          <w:szCs w:val="21"/>
        </w:rPr>
      </w:pPr>
      <w:r w:rsidRPr="002455F3">
        <w:rPr>
          <w:rFonts w:ascii="Calibri" w:hAnsi="Calibri" w:cs="Calibri"/>
          <w:sz w:val="21"/>
          <w:szCs w:val="21"/>
          <w:shd w:val="clear" w:color="auto" w:fill="FFFFFF"/>
        </w:rPr>
        <w:t>Applied Data Science and Machine Learning, IIT Madras, 2023</w:t>
      </w:r>
    </w:p>
    <w:p w14:paraId="6E3B77D4" w14:textId="32A97096" w:rsidR="002455F3" w:rsidRPr="0015378F" w:rsidRDefault="0015378F">
      <w:pPr>
        <w:pStyle w:val="NormalWeb"/>
        <w:numPr>
          <w:ilvl w:val="0"/>
          <w:numId w:val="5"/>
        </w:numPr>
        <w:spacing w:before="0" w:beforeAutospacing="0" w:after="0" w:afterAutospacing="0" w:line="276" w:lineRule="auto"/>
        <w:jc w:val="both"/>
        <w:rPr>
          <w:rFonts w:ascii="Calibri" w:eastAsia="Calibri" w:hAnsi="Calibri" w:cs="Calibri"/>
          <w:color w:val="000000" w:themeColor="text1"/>
          <w:sz w:val="21"/>
          <w:szCs w:val="21"/>
        </w:rPr>
      </w:pPr>
      <w:r w:rsidRPr="0015378F">
        <w:rPr>
          <w:rFonts w:ascii="Calibri" w:hAnsi="Calibri" w:cs="Calibri"/>
          <w:color w:val="0F1419"/>
          <w:sz w:val="21"/>
          <w:szCs w:val="21"/>
        </w:rPr>
        <w:t>Azure AI Engineer Associate (AI-102)</w:t>
      </w:r>
    </w:p>
    <w:p w14:paraId="11CB6998" w14:textId="77777777" w:rsidR="00F209D2" w:rsidRPr="00213560" w:rsidRDefault="00F209D2" w:rsidP="00F209D2">
      <w:pPr>
        <w:pStyle w:val="NormalWeb"/>
        <w:spacing w:before="0" w:beforeAutospacing="0" w:after="0" w:afterAutospacing="0" w:line="276" w:lineRule="auto"/>
        <w:jc w:val="both"/>
        <w:rPr>
          <w:rFonts w:ascii="Calibri" w:eastAsia="Calibri" w:hAnsi="Calibri" w:cs="Calibri"/>
          <w:color w:val="000000" w:themeColor="text1"/>
          <w:sz w:val="21"/>
          <w:szCs w:val="21"/>
        </w:rPr>
      </w:pPr>
    </w:p>
    <w:p w14:paraId="12225B1E" w14:textId="576F14B8" w:rsidR="00EE1D1A" w:rsidRPr="00311958" w:rsidRDefault="00EE1D1A" w:rsidP="003D3B47">
      <w:pPr>
        <w:pBdr>
          <w:bottom w:val="single" w:sz="6" w:space="1" w:color="auto"/>
        </w:pBd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T</w:t>
      </w:r>
      <w:r w:rsidR="00F209D2">
        <w:rPr>
          <w:rFonts w:ascii="Calibri" w:eastAsia="Calibri" w:hAnsi="Calibri" w:cs="Calibri"/>
          <w:b/>
          <w:color w:val="000000" w:themeColor="text1"/>
          <w:sz w:val="21"/>
          <w:szCs w:val="21"/>
        </w:rPr>
        <w:t>ECHNICAL SKILLS</w:t>
      </w:r>
      <w:r w:rsidRPr="00311958">
        <w:rPr>
          <w:rFonts w:ascii="Calibri" w:eastAsia="Calibri" w:hAnsi="Calibri" w:cs="Calibri"/>
          <w:b/>
          <w:color w:val="000000" w:themeColor="text1"/>
          <w:sz w:val="21"/>
          <w:szCs w:val="21"/>
        </w:rPr>
        <w:t>:</w:t>
      </w:r>
    </w:p>
    <w:p w14:paraId="4B0E5275" w14:textId="77777777" w:rsidR="00EE1D1A" w:rsidRPr="00311958" w:rsidRDefault="00EE1D1A" w:rsidP="003D3B47">
      <w:pPr>
        <w:spacing w:line="276" w:lineRule="auto"/>
        <w:jc w:val="both"/>
        <w:rPr>
          <w:rFonts w:ascii="Calibri" w:eastAsia="Calibri" w:hAnsi="Calibri" w:cs="Calibri"/>
          <w:b/>
          <w:color w:val="000000" w:themeColor="text1"/>
          <w:sz w:val="21"/>
          <w:szCs w:val="21"/>
          <w:u w:val="single"/>
        </w:rPr>
      </w:pPr>
    </w:p>
    <w:tbl>
      <w:tblPr>
        <w:tblW w:w="10726"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8"/>
        <w:gridCol w:w="8718"/>
      </w:tblGrid>
      <w:tr w:rsidR="00D65391" w:rsidRPr="00311958" w14:paraId="5DEFA437" w14:textId="77777777" w:rsidTr="00370C98">
        <w:trPr>
          <w:trHeight w:val="262"/>
        </w:trPr>
        <w:tc>
          <w:tcPr>
            <w:tcW w:w="2008" w:type="dxa"/>
          </w:tcPr>
          <w:p w14:paraId="1219AD50" w14:textId="77777777" w:rsidR="00370C98" w:rsidRPr="00311958" w:rsidRDefault="00370C98" w:rsidP="003D3B47">
            <w:pPr>
              <w:pStyle w:val="TableParagraph"/>
              <w:spacing w:line="276" w:lineRule="auto"/>
              <w:rPr>
                <w:b/>
                <w:color w:val="000000" w:themeColor="text1"/>
                <w:sz w:val="21"/>
                <w:szCs w:val="21"/>
              </w:rPr>
            </w:pPr>
            <w:r w:rsidRPr="00311958">
              <w:rPr>
                <w:b/>
                <w:color w:val="000000" w:themeColor="text1"/>
                <w:spacing w:val="-2"/>
                <w:sz w:val="21"/>
                <w:szCs w:val="21"/>
              </w:rPr>
              <w:t>Programming</w:t>
            </w:r>
          </w:p>
        </w:tc>
        <w:tc>
          <w:tcPr>
            <w:tcW w:w="8718" w:type="dxa"/>
          </w:tcPr>
          <w:p w14:paraId="7E1A9C6B" w14:textId="53137043" w:rsidR="00370C98" w:rsidRPr="00311958" w:rsidRDefault="00370C98" w:rsidP="003D3B47">
            <w:pPr>
              <w:pStyle w:val="TableParagraph"/>
              <w:spacing w:line="276" w:lineRule="auto"/>
              <w:ind w:left="0"/>
              <w:rPr>
                <w:color w:val="000000" w:themeColor="text1"/>
                <w:spacing w:val="-2"/>
                <w:sz w:val="21"/>
                <w:szCs w:val="21"/>
              </w:rPr>
            </w:pPr>
            <w:r w:rsidRPr="00311958">
              <w:rPr>
                <w:color w:val="000000" w:themeColor="text1"/>
                <w:spacing w:val="-2"/>
                <w:sz w:val="21"/>
                <w:szCs w:val="21"/>
              </w:rPr>
              <w:t>Python, R, SQL, Java,</w:t>
            </w:r>
            <w:r w:rsidR="002529E8" w:rsidRPr="00311958">
              <w:rPr>
                <w:color w:val="000000" w:themeColor="text1"/>
                <w:spacing w:val="-2"/>
                <w:sz w:val="21"/>
                <w:szCs w:val="21"/>
              </w:rPr>
              <w:t xml:space="preserve"> Ne</w:t>
            </w:r>
            <w:r w:rsidR="002B62C7" w:rsidRPr="00311958">
              <w:rPr>
                <w:color w:val="000000" w:themeColor="text1"/>
                <w:spacing w:val="-2"/>
                <w:sz w:val="21"/>
                <w:szCs w:val="21"/>
              </w:rPr>
              <w:t>x</w:t>
            </w:r>
            <w:r w:rsidR="002529E8" w:rsidRPr="00311958">
              <w:rPr>
                <w:color w:val="000000" w:themeColor="text1"/>
                <w:spacing w:val="-2"/>
                <w:sz w:val="21"/>
                <w:szCs w:val="21"/>
              </w:rPr>
              <w:t>t.js,</w:t>
            </w:r>
            <w:r w:rsidRPr="00311958">
              <w:rPr>
                <w:color w:val="000000" w:themeColor="text1"/>
                <w:spacing w:val="-2"/>
                <w:sz w:val="21"/>
                <w:szCs w:val="21"/>
              </w:rPr>
              <w:t xml:space="preserve"> JavaScript, </w:t>
            </w:r>
            <w:r w:rsidR="000130EA" w:rsidRPr="00311958">
              <w:rPr>
                <w:color w:val="000000" w:themeColor="text1"/>
                <w:spacing w:val="-2"/>
                <w:sz w:val="21"/>
                <w:szCs w:val="21"/>
              </w:rPr>
              <w:t xml:space="preserve">React, </w:t>
            </w:r>
            <w:r w:rsidR="00786209">
              <w:rPr>
                <w:color w:val="000000" w:themeColor="text1"/>
                <w:spacing w:val="-2"/>
                <w:sz w:val="21"/>
                <w:szCs w:val="21"/>
              </w:rPr>
              <w:t>.NET, C#,</w:t>
            </w:r>
            <w:r w:rsidR="00A77F19">
              <w:rPr>
                <w:color w:val="000000" w:themeColor="text1"/>
                <w:spacing w:val="-2"/>
                <w:sz w:val="21"/>
                <w:szCs w:val="21"/>
              </w:rPr>
              <w:t xml:space="preserve"> </w:t>
            </w:r>
            <w:r w:rsidR="00593D0E">
              <w:rPr>
                <w:color w:val="000000" w:themeColor="text1"/>
                <w:spacing w:val="-2"/>
                <w:sz w:val="21"/>
                <w:szCs w:val="21"/>
              </w:rPr>
              <w:t>Shell Scripting</w:t>
            </w:r>
          </w:p>
        </w:tc>
      </w:tr>
      <w:tr w:rsidR="00D65391" w:rsidRPr="00311958" w14:paraId="2DE91F5A" w14:textId="77777777" w:rsidTr="00370C98">
        <w:trPr>
          <w:trHeight w:val="498"/>
        </w:trPr>
        <w:tc>
          <w:tcPr>
            <w:tcW w:w="2008" w:type="dxa"/>
          </w:tcPr>
          <w:p w14:paraId="4D7BA8AC"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ML/AI Frameworks</w:t>
            </w:r>
          </w:p>
        </w:tc>
        <w:tc>
          <w:tcPr>
            <w:tcW w:w="8718" w:type="dxa"/>
          </w:tcPr>
          <w:p w14:paraId="1C02AE65" w14:textId="3764BA41" w:rsidR="00370C98" w:rsidRPr="00311958" w:rsidRDefault="00370C98" w:rsidP="003D3B47">
            <w:pPr>
              <w:pStyle w:val="TableParagraph"/>
              <w:spacing w:line="276" w:lineRule="auto"/>
              <w:ind w:left="0"/>
              <w:rPr>
                <w:color w:val="000000" w:themeColor="text1"/>
                <w:spacing w:val="-2"/>
                <w:sz w:val="21"/>
                <w:szCs w:val="21"/>
              </w:rPr>
            </w:pPr>
            <w:r w:rsidRPr="00311958">
              <w:rPr>
                <w:color w:val="000000" w:themeColor="text1"/>
                <w:spacing w:val="-2"/>
                <w:sz w:val="21"/>
                <w:szCs w:val="21"/>
              </w:rPr>
              <w:t>Scikit-learn, TensorFlow</w:t>
            </w:r>
            <w:r w:rsidR="002017C8" w:rsidRPr="00311958">
              <w:rPr>
                <w:color w:val="000000" w:themeColor="text1"/>
                <w:spacing w:val="-2"/>
                <w:sz w:val="21"/>
                <w:szCs w:val="21"/>
              </w:rPr>
              <w:t xml:space="preserve">, </w:t>
            </w:r>
            <w:proofErr w:type="spellStart"/>
            <w:r w:rsidRPr="00311958">
              <w:rPr>
                <w:color w:val="000000" w:themeColor="text1"/>
                <w:spacing w:val="-2"/>
                <w:sz w:val="21"/>
                <w:szCs w:val="21"/>
              </w:rPr>
              <w:t>PyTorch</w:t>
            </w:r>
            <w:proofErr w:type="spellEnd"/>
            <w:r w:rsidR="002017C8" w:rsidRPr="00311958">
              <w:rPr>
                <w:color w:val="000000" w:themeColor="text1"/>
                <w:spacing w:val="-2"/>
                <w:sz w:val="21"/>
                <w:szCs w:val="21"/>
              </w:rPr>
              <w:t xml:space="preserve">, </w:t>
            </w:r>
            <w:proofErr w:type="spellStart"/>
            <w:r w:rsidRPr="00311958">
              <w:rPr>
                <w:color w:val="000000" w:themeColor="text1"/>
                <w:spacing w:val="-2"/>
                <w:sz w:val="21"/>
                <w:szCs w:val="21"/>
              </w:rPr>
              <w:t>Keras</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XGBoost</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LightGBM</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CatBoost</w:t>
            </w:r>
            <w:proofErr w:type="spellEnd"/>
            <w:r w:rsidRPr="00311958">
              <w:rPr>
                <w:color w:val="000000" w:themeColor="text1"/>
                <w:spacing w:val="-2"/>
                <w:sz w:val="21"/>
                <w:szCs w:val="21"/>
              </w:rPr>
              <w:t xml:space="preserve">, Prophet, ARIMA, RAPIDS, </w:t>
            </w:r>
            <w:proofErr w:type="spellStart"/>
            <w:r w:rsidRPr="00311958">
              <w:rPr>
                <w:color w:val="000000" w:themeColor="text1"/>
                <w:spacing w:val="-2"/>
                <w:sz w:val="21"/>
                <w:szCs w:val="21"/>
              </w:rPr>
              <w:t>MLlib</w:t>
            </w:r>
            <w:proofErr w:type="spellEnd"/>
          </w:p>
        </w:tc>
      </w:tr>
      <w:tr w:rsidR="00D65391" w:rsidRPr="00311958" w14:paraId="24FD445A" w14:textId="77777777" w:rsidTr="00370C98">
        <w:trPr>
          <w:trHeight w:val="499"/>
        </w:trPr>
        <w:tc>
          <w:tcPr>
            <w:tcW w:w="2008" w:type="dxa"/>
          </w:tcPr>
          <w:p w14:paraId="63647E2F"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GenAI &amp; LLMs</w:t>
            </w:r>
          </w:p>
        </w:tc>
        <w:tc>
          <w:tcPr>
            <w:tcW w:w="8718" w:type="dxa"/>
          </w:tcPr>
          <w:p w14:paraId="2149BDA6" w14:textId="4404FEFD" w:rsidR="00370C98" w:rsidRPr="00311958" w:rsidRDefault="00370C98" w:rsidP="003D3B47">
            <w:pPr>
              <w:pStyle w:val="TableParagraph"/>
              <w:spacing w:line="276" w:lineRule="auto"/>
              <w:ind w:left="0"/>
              <w:rPr>
                <w:color w:val="000000" w:themeColor="text1"/>
                <w:spacing w:val="-2"/>
                <w:sz w:val="21"/>
                <w:szCs w:val="21"/>
              </w:rPr>
            </w:pPr>
            <w:r w:rsidRPr="00311958">
              <w:rPr>
                <w:color w:val="000000" w:themeColor="text1"/>
                <w:spacing w:val="-2"/>
                <w:sz w:val="21"/>
                <w:szCs w:val="21"/>
              </w:rPr>
              <w:t xml:space="preserve">GPT-3/3.5/4/4o, Claude 2/3, Gemini, Mistral, </w:t>
            </w:r>
            <w:proofErr w:type="spellStart"/>
            <w:r w:rsidRPr="00311958">
              <w:rPr>
                <w:color w:val="000000" w:themeColor="text1"/>
                <w:spacing w:val="-2"/>
                <w:sz w:val="21"/>
                <w:szCs w:val="21"/>
              </w:rPr>
              <w:t>LLaMA</w:t>
            </w:r>
            <w:proofErr w:type="spellEnd"/>
            <w:r w:rsidRPr="00311958">
              <w:rPr>
                <w:color w:val="000000" w:themeColor="text1"/>
                <w:spacing w:val="-2"/>
                <w:sz w:val="21"/>
                <w:szCs w:val="21"/>
              </w:rPr>
              <w:t xml:space="preserve"> 2/3, Falcon, </w:t>
            </w:r>
            <w:proofErr w:type="spellStart"/>
            <w:r w:rsidRPr="00311958">
              <w:rPr>
                <w:color w:val="000000" w:themeColor="text1"/>
                <w:spacing w:val="-2"/>
                <w:sz w:val="21"/>
                <w:szCs w:val="21"/>
              </w:rPr>
              <w:t>Mixtral</w:t>
            </w:r>
            <w:proofErr w:type="spellEnd"/>
            <w:r w:rsidRPr="00311958">
              <w:rPr>
                <w:color w:val="000000" w:themeColor="text1"/>
                <w:spacing w:val="-2"/>
                <w:sz w:val="21"/>
                <w:szCs w:val="21"/>
              </w:rPr>
              <w:t>, Cohere Command R, Hugging Face Transformers, Anthropic Claude, OpenAI API, Azure OpenAI, AWS Bedrock</w:t>
            </w:r>
            <w:r w:rsidR="002017C8" w:rsidRPr="00311958">
              <w:rPr>
                <w:color w:val="000000" w:themeColor="text1"/>
                <w:spacing w:val="-2"/>
                <w:sz w:val="21"/>
                <w:szCs w:val="21"/>
              </w:rPr>
              <w:t xml:space="preserve">, </w:t>
            </w:r>
            <w:proofErr w:type="spellStart"/>
            <w:r w:rsidR="002017C8" w:rsidRPr="00311958">
              <w:rPr>
                <w:color w:val="000000" w:themeColor="text1"/>
                <w:spacing w:val="-2"/>
                <w:sz w:val="21"/>
                <w:szCs w:val="21"/>
              </w:rPr>
              <w:t>AutoGen</w:t>
            </w:r>
            <w:proofErr w:type="spellEnd"/>
            <w:r w:rsidR="002C7AF9">
              <w:rPr>
                <w:color w:val="000000" w:themeColor="text1"/>
                <w:spacing w:val="-2"/>
                <w:sz w:val="21"/>
                <w:szCs w:val="21"/>
              </w:rPr>
              <w:t>, MCP</w:t>
            </w:r>
          </w:p>
        </w:tc>
      </w:tr>
      <w:tr w:rsidR="00D65391" w:rsidRPr="00311958" w14:paraId="2C8F4FFD" w14:textId="77777777" w:rsidTr="00370C98">
        <w:trPr>
          <w:trHeight w:val="498"/>
        </w:trPr>
        <w:tc>
          <w:tcPr>
            <w:tcW w:w="2008" w:type="dxa"/>
            <w:vAlign w:val="center"/>
          </w:tcPr>
          <w:p w14:paraId="2333E945"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Prompt Engineering</w:t>
            </w:r>
          </w:p>
        </w:tc>
        <w:tc>
          <w:tcPr>
            <w:tcW w:w="8718" w:type="dxa"/>
            <w:vAlign w:val="center"/>
          </w:tcPr>
          <w:p w14:paraId="1988B4DD" w14:textId="77777777" w:rsidR="00370C98" w:rsidRPr="00311958" w:rsidRDefault="00370C98" w:rsidP="003D3B47">
            <w:pPr>
              <w:pStyle w:val="TableParagraph"/>
              <w:spacing w:line="276" w:lineRule="auto"/>
              <w:ind w:left="0"/>
              <w:rPr>
                <w:color w:val="000000" w:themeColor="text1"/>
                <w:spacing w:val="-2"/>
                <w:sz w:val="21"/>
                <w:szCs w:val="21"/>
              </w:rPr>
            </w:pPr>
            <w:r w:rsidRPr="00311958">
              <w:rPr>
                <w:color w:val="000000" w:themeColor="text1"/>
                <w:spacing w:val="-2"/>
                <w:sz w:val="21"/>
                <w:szCs w:val="21"/>
              </w:rPr>
              <w:t>Chain-of-Thought (</w:t>
            </w:r>
            <w:proofErr w:type="spellStart"/>
            <w:r w:rsidRPr="00311958">
              <w:rPr>
                <w:color w:val="000000" w:themeColor="text1"/>
                <w:spacing w:val="-2"/>
                <w:sz w:val="21"/>
                <w:szCs w:val="21"/>
              </w:rPr>
              <w:t>CoT</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ReAct</w:t>
            </w:r>
            <w:proofErr w:type="spellEnd"/>
            <w:r w:rsidRPr="00311958">
              <w:rPr>
                <w:color w:val="000000" w:themeColor="text1"/>
                <w:spacing w:val="-2"/>
                <w:sz w:val="21"/>
                <w:szCs w:val="21"/>
              </w:rPr>
              <w:t xml:space="preserve">, Role Prompting, Retrieval-Aware Prompting, </w:t>
            </w:r>
            <w:proofErr w:type="spellStart"/>
            <w:r w:rsidRPr="00311958">
              <w:rPr>
                <w:color w:val="000000" w:themeColor="text1"/>
                <w:spacing w:val="-2"/>
                <w:sz w:val="21"/>
                <w:szCs w:val="21"/>
              </w:rPr>
              <w:t>Toolformer</w:t>
            </w:r>
            <w:proofErr w:type="spellEnd"/>
            <w:r w:rsidRPr="00311958">
              <w:rPr>
                <w:color w:val="000000" w:themeColor="text1"/>
                <w:spacing w:val="-2"/>
                <w:sz w:val="21"/>
                <w:szCs w:val="21"/>
              </w:rPr>
              <w:t>, System Messages</w:t>
            </w:r>
          </w:p>
        </w:tc>
      </w:tr>
      <w:tr w:rsidR="00D65391" w:rsidRPr="00311958" w14:paraId="0D084761" w14:textId="77777777" w:rsidTr="00370C98">
        <w:trPr>
          <w:trHeight w:val="498"/>
        </w:trPr>
        <w:tc>
          <w:tcPr>
            <w:tcW w:w="2008" w:type="dxa"/>
            <w:vAlign w:val="center"/>
          </w:tcPr>
          <w:p w14:paraId="10FC5E40"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RAG &amp; Memory</w:t>
            </w:r>
          </w:p>
        </w:tc>
        <w:tc>
          <w:tcPr>
            <w:tcW w:w="8718" w:type="dxa"/>
            <w:vAlign w:val="center"/>
          </w:tcPr>
          <w:p w14:paraId="3CB87FB6" w14:textId="77777777" w:rsidR="00370C98" w:rsidRPr="00311958" w:rsidRDefault="00370C98" w:rsidP="003D3B47">
            <w:pPr>
              <w:pStyle w:val="TableParagraph"/>
              <w:spacing w:line="276" w:lineRule="auto"/>
              <w:ind w:left="0"/>
              <w:rPr>
                <w:color w:val="000000" w:themeColor="text1"/>
                <w:spacing w:val="-2"/>
                <w:sz w:val="21"/>
                <w:szCs w:val="21"/>
              </w:rPr>
            </w:pPr>
            <w:proofErr w:type="spellStart"/>
            <w:r w:rsidRPr="00311958">
              <w:rPr>
                <w:color w:val="000000" w:themeColor="text1"/>
                <w:spacing w:val="-2"/>
                <w:sz w:val="21"/>
                <w:szCs w:val="21"/>
              </w:rPr>
              <w:t>LangChain</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LangGraph</w:t>
            </w:r>
            <w:proofErr w:type="spellEnd"/>
            <w:r w:rsidRPr="00311958">
              <w:rPr>
                <w:color w:val="000000" w:themeColor="text1"/>
                <w:spacing w:val="-2"/>
                <w:sz w:val="21"/>
                <w:szCs w:val="21"/>
              </w:rPr>
              <w:t xml:space="preserve">, Semantic Kernel, </w:t>
            </w:r>
            <w:proofErr w:type="spellStart"/>
            <w:r w:rsidRPr="00311958">
              <w:rPr>
                <w:color w:val="000000" w:themeColor="text1"/>
                <w:spacing w:val="-2"/>
                <w:sz w:val="21"/>
                <w:szCs w:val="21"/>
              </w:rPr>
              <w:t>DSPy</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PromptLayer</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AutoGen</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CrewAI</w:t>
            </w:r>
            <w:proofErr w:type="spellEnd"/>
            <w:r w:rsidRPr="00311958">
              <w:rPr>
                <w:color w:val="000000" w:themeColor="text1"/>
                <w:spacing w:val="-2"/>
                <w:sz w:val="21"/>
                <w:szCs w:val="21"/>
              </w:rPr>
              <w:t xml:space="preserve">, Haystack, FAISS, Pinecone, </w:t>
            </w:r>
            <w:proofErr w:type="spellStart"/>
            <w:r w:rsidRPr="00311958">
              <w:rPr>
                <w:color w:val="000000" w:themeColor="text1"/>
                <w:spacing w:val="-2"/>
                <w:sz w:val="21"/>
                <w:szCs w:val="21"/>
              </w:rPr>
              <w:t>Weaviate</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Qdrant</w:t>
            </w:r>
            <w:proofErr w:type="spellEnd"/>
            <w:r w:rsidRPr="00311958">
              <w:rPr>
                <w:color w:val="000000" w:themeColor="text1"/>
                <w:spacing w:val="-2"/>
                <w:sz w:val="21"/>
                <w:szCs w:val="21"/>
              </w:rPr>
              <w:t>, Elasticsearch, RAG Pipelines, RAG Fusion, Self-RAG</w:t>
            </w:r>
          </w:p>
        </w:tc>
      </w:tr>
      <w:tr w:rsidR="00D65391" w:rsidRPr="00311958" w14:paraId="7A2B6E58" w14:textId="77777777" w:rsidTr="00370C98">
        <w:trPr>
          <w:trHeight w:val="498"/>
        </w:trPr>
        <w:tc>
          <w:tcPr>
            <w:tcW w:w="2008" w:type="dxa"/>
          </w:tcPr>
          <w:p w14:paraId="11A71B0C"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lastRenderedPageBreak/>
              <w:t>NLP / CV / Time-Series</w:t>
            </w:r>
          </w:p>
        </w:tc>
        <w:tc>
          <w:tcPr>
            <w:tcW w:w="8718" w:type="dxa"/>
          </w:tcPr>
          <w:p w14:paraId="52C567C9" w14:textId="77777777" w:rsidR="00370C98" w:rsidRPr="00311958" w:rsidRDefault="00370C98" w:rsidP="003D3B47">
            <w:pPr>
              <w:pStyle w:val="TableParagraph"/>
              <w:spacing w:line="276" w:lineRule="auto"/>
              <w:ind w:left="0"/>
              <w:rPr>
                <w:color w:val="000000" w:themeColor="text1"/>
                <w:spacing w:val="-2"/>
                <w:sz w:val="21"/>
                <w:szCs w:val="21"/>
              </w:rPr>
            </w:pPr>
            <w:proofErr w:type="spellStart"/>
            <w:r w:rsidRPr="00311958">
              <w:rPr>
                <w:color w:val="000000" w:themeColor="text1"/>
                <w:spacing w:val="-2"/>
                <w:sz w:val="21"/>
                <w:szCs w:val="21"/>
              </w:rPr>
              <w:t>SpaCy</w:t>
            </w:r>
            <w:proofErr w:type="spellEnd"/>
            <w:r w:rsidRPr="00311958">
              <w:rPr>
                <w:color w:val="000000" w:themeColor="text1"/>
                <w:spacing w:val="-2"/>
                <w:sz w:val="21"/>
                <w:szCs w:val="21"/>
              </w:rPr>
              <w:t xml:space="preserve">, NLTK, Hugging Face Datasets, OpenCV, Tesseract OCR, </w:t>
            </w:r>
            <w:proofErr w:type="spellStart"/>
            <w:r w:rsidRPr="00311958">
              <w:rPr>
                <w:color w:val="000000" w:themeColor="text1"/>
                <w:spacing w:val="-2"/>
                <w:sz w:val="21"/>
                <w:szCs w:val="21"/>
              </w:rPr>
              <w:t>DeepStream</w:t>
            </w:r>
            <w:proofErr w:type="spellEnd"/>
            <w:r w:rsidRPr="00311958">
              <w:rPr>
                <w:color w:val="000000" w:themeColor="text1"/>
                <w:spacing w:val="-2"/>
                <w:sz w:val="21"/>
                <w:szCs w:val="21"/>
              </w:rPr>
              <w:t xml:space="preserve">, Whisper, CLIP, BLIP, </w:t>
            </w:r>
            <w:proofErr w:type="spellStart"/>
            <w:r w:rsidRPr="00311958">
              <w:rPr>
                <w:color w:val="000000" w:themeColor="text1"/>
                <w:spacing w:val="-2"/>
                <w:sz w:val="21"/>
                <w:szCs w:val="21"/>
              </w:rPr>
              <w:t>LLaVA</w:t>
            </w:r>
            <w:proofErr w:type="spellEnd"/>
            <w:r w:rsidRPr="00311958">
              <w:rPr>
                <w:color w:val="000000" w:themeColor="text1"/>
                <w:spacing w:val="-2"/>
                <w:sz w:val="21"/>
                <w:szCs w:val="21"/>
              </w:rPr>
              <w:t>, Gemini Vision, Sentiment Analysis, NER, Semantic Search, Document Summarization, Embedding Models, Anomaly Detection, Time-Series Forecasting</w:t>
            </w:r>
          </w:p>
        </w:tc>
      </w:tr>
      <w:tr w:rsidR="00D65391" w:rsidRPr="00311958" w14:paraId="0B19EB5D" w14:textId="77777777" w:rsidTr="00370C98">
        <w:trPr>
          <w:trHeight w:val="499"/>
        </w:trPr>
        <w:tc>
          <w:tcPr>
            <w:tcW w:w="2008" w:type="dxa"/>
          </w:tcPr>
          <w:p w14:paraId="6F352E7C" w14:textId="77777777" w:rsidR="00370C98" w:rsidRPr="00311958" w:rsidRDefault="00370C98" w:rsidP="003D3B47">
            <w:pPr>
              <w:pStyle w:val="TableParagraph"/>
              <w:spacing w:line="276" w:lineRule="auto"/>
              <w:rPr>
                <w:b/>
                <w:color w:val="000000" w:themeColor="text1"/>
                <w:spacing w:val="-2"/>
                <w:sz w:val="21"/>
                <w:szCs w:val="21"/>
              </w:rPr>
            </w:pPr>
            <w:proofErr w:type="spellStart"/>
            <w:r w:rsidRPr="00311958">
              <w:rPr>
                <w:b/>
                <w:color w:val="000000" w:themeColor="text1"/>
                <w:spacing w:val="-2"/>
                <w:sz w:val="21"/>
                <w:szCs w:val="21"/>
              </w:rPr>
              <w:t>MLOps</w:t>
            </w:r>
            <w:proofErr w:type="spellEnd"/>
            <w:r w:rsidRPr="00311958">
              <w:rPr>
                <w:b/>
                <w:color w:val="000000" w:themeColor="text1"/>
                <w:spacing w:val="-2"/>
                <w:sz w:val="21"/>
                <w:szCs w:val="21"/>
              </w:rPr>
              <w:t xml:space="preserve"> &amp; Pipelines</w:t>
            </w:r>
          </w:p>
        </w:tc>
        <w:tc>
          <w:tcPr>
            <w:tcW w:w="8718" w:type="dxa"/>
          </w:tcPr>
          <w:p w14:paraId="6645494D" w14:textId="5A8AB463" w:rsidR="00370C98" w:rsidRPr="00311958" w:rsidRDefault="00370C98" w:rsidP="003D3B47">
            <w:pPr>
              <w:pStyle w:val="TableParagraph"/>
              <w:spacing w:line="276" w:lineRule="auto"/>
              <w:rPr>
                <w:color w:val="000000" w:themeColor="text1"/>
                <w:spacing w:val="-2"/>
                <w:sz w:val="21"/>
                <w:szCs w:val="21"/>
              </w:rPr>
            </w:pPr>
            <w:proofErr w:type="spellStart"/>
            <w:r w:rsidRPr="00311958">
              <w:rPr>
                <w:color w:val="000000" w:themeColor="text1"/>
                <w:spacing w:val="-2"/>
                <w:sz w:val="21"/>
                <w:szCs w:val="21"/>
              </w:rPr>
              <w:t>MLflow</w:t>
            </w:r>
            <w:proofErr w:type="spellEnd"/>
            <w:r w:rsidRPr="00311958">
              <w:rPr>
                <w:color w:val="000000" w:themeColor="text1"/>
                <w:spacing w:val="-2"/>
                <w:sz w:val="21"/>
                <w:szCs w:val="21"/>
              </w:rPr>
              <w:t xml:space="preserve">, TFX, Kubeflow, Airflow, DVC, Feast, Model Registry, CI/CD, Docker, Kubernetes (EKS, GKE, AKS, OpenShift), Jenkins, Terraform, Helm, </w:t>
            </w:r>
            <w:proofErr w:type="spellStart"/>
            <w:r w:rsidRPr="00311958">
              <w:rPr>
                <w:color w:val="000000" w:themeColor="text1"/>
                <w:spacing w:val="-2"/>
                <w:sz w:val="21"/>
                <w:szCs w:val="21"/>
              </w:rPr>
              <w:t>ArgoCD</w:t>
            </w:r>
            <w:proofErr w:type="spellEnd"/>
            <w:r w:rsidRPr="00311958">
              <w:rPr>
                <w:color w:val="000000" w:themeColor="text1"/>
                <w:spacing w:val="-2"/>
                <w:sz w:val="21"/>
                <w:szCs w:val="21"/>
              </w:rPr>
              <w:t>, GitHub Actions, Serverless (AWS Lambda, Cloud Run)</w:t>
            </w:r>
          </w:p>
        </w:tc>
      </w:tr>
      <w:tr w:rsidR="00D65391" w:rsidRPr="00311958" w14:paraId="5F23EEA1" w14:textId="77777777" w:rsidTr="00370C98">
        <w:trPr>
          <w:trHeight w:val="505"/>
        </w:trPr>
        <w:tc>
          <w:tcPr>
            <w:tcW w:w="2008" w:type="dxa"/>
            <w:vAlign w:val="center"/>
          </w:tcPr>
          <w:p w14:paraId="7C6700D5"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Model Tuning</w:t>
            </w:r>
          </w:p>
        </w:tc>
        <w:tc>
          <w:tcPr>
            <w:tcW w:w="8718" w:type="dxa"/>
            <w:vAlign w:val="center"/>
          </w:tcPr>
          <w:p w14:paraId="1697F879" w14:textId="77777777" w:rsidR="00370C98" w:rsidRPr="00311958" w:rsidRDefault="00370C98" w:rsidP="003D3B47">
            <w:pPr>
              <w:pStyle w:val="TableParagraph"/>
              <w:spacing w:line="276" w:lineRule="auto"/>
              <w:rPr>
                <w:color w:val="000000" w:themeColor="text1"/>
                <w:spacing w:val="-2"/>
                <w:sz w:val="21"/>
                <w:szCs w:val="21"/>
              </w:rPr>
            </w:pPr>
            <w:proofErr w:type="spellStart"/>
            <w:r w:rsidRPr="00311958">
              <w:rPr>
                <w:color w:val="000000" w:themeColor="text1"/>
                <w:spacing w:val="-2"/>
                <w:sz w:val="21"/>
                <w:szCs w:val="21"/>
              </w:rPr>
              <w:t>LoRA</w:t>
            </w:r>
            <w:proofErr w:type="spellEnd"/>
            <w:r w:rsidRPr="00311958">
              <w:rPr>
                <w:color w:val="000000" w:themeColor="text1"/>
                <w:spacing w:val="-2"/>
                <w:sz w:val="21"/>
                <w:szCs w:val="21"/>
              </w:rPr>
              <w:t xml:space="preserve">, </w:t>
            </w:r>
            <w:proofErr w:type="spellStart"/>
            <w:r w:rsidRPr="00311958">
              <w:rPr>
                <w:color w:val="000000" w:themeColor="text1"/>
                <w:spacing w:val="-2"/>
                <w:sz w:val="21"/>
                <w:szCs w:val="21"/>
              </w:rPr>
              <w:t>QLoRA</w:t>
            </w:r>
            <w:proofErr w:type="spellEnd"/>
            <w:r w:rsidRPr="00311958">
              <w:rPr>
                <w:color w:val="000000" w:themeColor="text1"/>
                <w:spacing w:val="-2"/>
                <w:sz w:val="21"/>
                <w:szCs w:val="21"/>
              </w:rPr>
              <w:t xml:space="preserve">, PEFT, SFT, RLHF, </w:t>
            </w:r>
            <w:proofErr w:type="spellStart"/>
            <w:r w:rsidRPr="00311958">
              <w:rPr>
                <w:color w:val="000000" w:themeColor="text1"/>
                <w:spacing w:val="-2"/>
                <w:sz w:val="21"/>
                <w:szCs w:val="21"/>
              </w:rPr>
              <w:t>vLLM</w:t>
            </w:r>
            <w:proofErr w:type="spellEnd"/>
            <w:r w:rsidRPr="00311958">
              <w:rPr>
                <w:color w:val="000000" w:themeColor="text1"/>
                <w:spacing w:val="-2"/>
                <w:sz w:val="21"/>
                <w:szCs w:val="21"/>
              </w:rPr>
              <w:t>, Hugging Face Transformers</w:t>
            </w:r>
          </w:p>
        </w:tc>
      </w:tr>
      <w:tr w:rsidR="00D65391" w:rsidRPr="00311958" w14:paraId="5EA19A03" w14:textId="77777777" w:rsidTr="00370C98">
        <w:trPr>
          <w:trHeight w:val="505"/>
        </w:trPr>
        <w:tc>
          <w:tcPr>
            <w:tcW w:w="2008" w:type="dxa"/>
          </w:tcPr>
          <w:p w14:paraId="00868AEE"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Data Engineering</w:t>
            </w:r>
          </w:p>
        </w:tc>
        <w:tc>
          <w:tcPr>
            <w:tcW w:w="8718" w:type="dxa"/>
          </w:tcPr>
          <w:p w14:paraId="448C8A47" w14:textId="7140D393" w:rsidR="00370C98" w:rsidRPr="001F537F" w:rsidRDefault="001F537F" w:rsidP="003D3B47">
            <w:pPr>
              <w:pStyle w:val="TableParagraph"/>
              <w:spacing w:line="276" w:lineRule="auto"/>
              <w:ind w:left="0"/>
              <w:rPr>
                <w:color w:val="000000" w:themeColor="text1"/>
                <w:spacing w:val="-2"/>
                <w:sz w:val="21"/>
                <w:szCs w:val="21"/>
              </w:rPr>
            </w:pPr>
            <w:proofErr w:type="spellStart"/>
            <w:r w:rsidRPr="001F537F">
              <w:rPr>
                <w:color w:val="000000"/>
                <w:sz w:val="21"/>
                <w:szCs w:val="21"/>
              </w:rPr>
              <w:t>BigQuery</w:t>
            </w:r>
            <w:proofErr w:type="spellEnd"/>
            <w:r w:rsidRPr="001F537F">
              <w:rPr>
                <w:color w:val="000000"/>
                <w:sz w:val="21"/>
                <w:szCs w:val="21"/>
              </w:rPr>
              <w:t>, Apache Iceberg, Apache Spark, Databricks, Snowflake, ETL/ELT Pipelines, Data Modeling, Streaming Analytics</w:t>
            </w:r>
            <w:r>
              <w:rPr>
                <w:color w:val="000000"/>
                <w:sz w:val="21"/>
                <w:szCs w:val="21"/>
              </w:rPr>
              <w:t>,</w:t>
            </w:r>
            <w:r w:rsidR="00586F4C">
              <w:rPr>
                <w:color w:val="000000"/>
                <w:sz w:val="21"/>
                <w:szCs w:val="21"/>
              </w:rPr>
              <w:t xml:space="preserve"> Snowpark, Snowflake cortex</w:t>
            </w:r>
          </w:p>
        </w:tc>
      </w:tr>
      <w:tr w:rsidR="00D65391" w:rsidRPr="00311958" w14:paraId="0F4BB3E8" w14:textId="77777777" w:rsidTr="00370C98">
        <w:trPr>
          <w:trHeight w:val="499"/>
        </w:trPr>
        <w:tc>
          <w:tcPr>
            <w:tcW w:w="2008" w:type="dxa"/>
          </w:tcPr>
          <w:p w14:paraId="789E50AF"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Cloud Platforms</w:t>
            </w:r>
          </w:p>
        </w:tc>
        <w:tc>
          <w:tcPr>
            <w:tcW w:w="8718" w:type="dxa"/>
          </w:tcPr>
          <w:p w14:paraId="6C8A437B" w14:textId="6BB3B17D" w:rsidR="00370C98" w:rsidRPr="00311958" w:rsidRDefault="00370C98" w:rsidP="003D3B47">
            <w:pPr>
              <w:pStyle w:val="TableParagraph"/>
              <w:spacing w:line="276" w:lineRule="auto"/>
              <w:rPr>
                <w:color w:val="000000" w:themeColor="text1"/>
                <w:spacing w:val="-2"/>
                <w:sz w:val="21"/>
                <w:szCs w:val="21"/>
              </w:rPr>
            </w:pPr>
            <w:r w:rsidRPr="00311958">
              <w:rPr>
                <w:color w:val="000000" w:themeColor="text1"/>
                <w:spacing w:val="-2"/>
                <w:sz w:val="21"/>
                <w:szCs w:val="21"/>
              </w:rPr>
              <w:t>AWS (S3, SageMaker,</w:t>
            </w:r>
            <w:r w:rsidR="00946F34">
              <w:rPr>
                <w:color w:val="000000" w:themeColor="text1"/>
                <w:spacing w:val="-2"/>
                <w:sz w:val="21"/>
                <w:szCs w:val="21"/>
              </w:rPr>
              <w:t xml:space="preserve"> Amazon Q, </w:t>
            </w:r>
            <w:proofErr w:type="spellStart"/>
            <w:r w:rsidR="00946F34">
              <w:rPr>
                <w:color w:val="000000" w:themeColor="text1"/>
                <w:spacing w:val="-2"/>
                <w:sz w:val="21"/>
                <w:szCs w:val="21"/>
              </w:rPr>
              <w:t>Quicksight</w:t>
            </w:r>
            <w:proofErr w:type="spellEnd"/>
            <w:r w:rsidR="00946F34">
              <w:rPr>
                <w:color w:val="000000" w:themeColor="text1"/>
                <w:spacing w:val="-2"/>
                <w:sz w:val="21"/>
                <w:szCs w:val="21"/>
              </w:rPr>
              <w:t xml:space="preserve">, </w:t>
            </w:r>
            <w:r w:rsidRPr="00311958">
              <w:rPr>
                <w:color w:val="000000" w:themeColor="text1"/>
                <w:spacing w:val="-2"/>
                <w:sz w:val="21"/>
                <w:szCs w:val="21"/>
              </w:rPr>
              <w:t xml:space="preserve"> </w:t>
            </w:r>
            <w:r w:rsidR="004B2E0F">
              <w:rPr>
                <w:color w:val="000000" w:themeColor="text1"/>
                <w:spacing w:val="-2"/>
                <w:sz w:val="21"/>
                <w:szCs w:val="21"/>
              </w:rPr>
              <w:t xml:space="preserve">EKS, </w:t>
            </w:r>
            <w:r w:rsidRPr="00311958">
              <w:rPr>
                <w:color w:val="000000" w:themeColor="text1"/>
                <w:spacing w:val="-2"/>
                <w:sz w:val="21"/>
                <w:szCs w:val="21"/>
              </w:rPr>
              <w:t>EMR,</w:t>
            </w:r>
            <w:r w:rsidR="003B561A" w:rsidRPr="00311958">
              <w:rPr>
                <w:color w:val="000000" w:themeColor="text1"/>
                <w:spacing w:val="-2"/>
                <w:sz w:val="21"/>
                <w:szCs w:val="21"/>
              </w:rPr>
              <w:t xml:space="preserve"> EC2, </w:t>
            </w:r>
            <w:r w:rsidR="00746FD0">
              <w:rPr>
                <w:color w:val="000000" w:themeColor="text1"/>
                <w:spacing w:val="-2"/>
                <w:sz w:val="21"/>
                <w:szCs w:val="21"/>
              </w:rPr>
              <w:t xml:space="preserve">Fargate, </w:t>
            </w:r>
            <w:r w:rsidR="00990BB0" w:rsidRPr="00311958">
              <w:rPr>
                <w:color w:val="000000" w:themeColor="text1"/>
                <w:spacing w:val="-2"/>
                <w:sz w:val="21"/>
                <w:szCs w:val="21"/>
              </w:rPr>
              <w:t>IAM, Lambda</w:t>
            </w:r>
            <w:r w:rsidRPr="00311958">
              <w:rPr>
                <w:color w:val="000000" w:themeColor="text1"/>
                <w:spacing w:val="-2"/>
                <w:sz w:val="21"/>
                <w:szCs w:val="21"/>
              </w:rPr>
              <w:t>, Redshift, DynamoDB, Bedrock, CloudWatch, Secrets Manager, Step Functions</w:t>
            </w:r>
            <w:r w:rsidR="00746FD0">
              <w:rPr>
                <w:color w:val="000000" w:themeColor="text1"/>
                <w:spacing w:val="-2"/>
                <w:sz w:val="21"/>
                <w:szCs w:val="21"/>
              </w:rPr>
              <w:t>, Webhooks</w:t>
            </w:r>
            <w:r w:rsidRPr="00311958">
              <w:rPr>
                <w:color w:val="000000" w:themeColor="text1"/>
                <w:spacing w:val="-2"/>
                <w:sz w:val="21"/>
                <w:szCs w:val="21"/>
              </w:rPr>
              <w:t xml:space="preserve">), Azure (ML Studio, Synapse, Cosmos DB, Azure OpenAI), GCP (Vertex AI, </w:t>
            </w:r>
            <w:proofErr w:type="spellStart"/>
            <w:r w:rsidRPr="00311958">
              <w:rPr>
                <w:color w:val="000000" w:themeColor="text1"/>
                <w:spacing w:val="-2"/>
                <w:sz w:val="21"/>
                <w:szCs w:val="21"/>
              </w:rPr>
              <w:t>BigQuery</w:t>
            </w:r>
            <w:proofErr w:type="spellEnd"/>
            <w:r w:rsidRPr="00311958">
              <w:rPr>
                <w:color w:val="000000" w:themeColor="text1"/>
                <w:spacing w:val="-2"/>
                <w:sz w:val="21"/>
                <w:szCs w:val="21"/>
              </w:rPr>
              <w:t xml:space="preserve">, Cloud Run, </w:t>
            </w:r>
            <w:r w:rsidR="00ED3DAF" w:rsidRPr="00311958">
              <w:rPr>
                <w:color w:val="000000" w:themeColor="text1"/>
                <w:spacing w:val="-2"/>
                <w:sz w:val="21"/>
                <w:szCs w:val="21"/>
              </w:rPr>
              <w:t xml:space="preserve">ADK, A2A, </w:t>
            </w:r>
            <w:r w:rsidRPr="00311958">
              <w:rPr>
                <w:color w:val="000000" w:themeColor="text1"/>
                <w:spacing w:val="-2"/>
                <w:sz w:val="21"/>
                <w:szCs w:val="21"/>
              </w:rPr>
              <w:t>Pub/Sub, Spanner, Dataflow, Cloud IAM)</w:t>
            </w:r>
          </w:p>
        </w:tc>
      </w:tr>
      <w:tr w:rsidR="00D65391" w:rsidRPr="00311958" w14:paraId="6A15AA42" w14:textId="77777777" w:rsidTr="00370C98">
        <w:trPr>
          <w:trHeight w:val="498"/>
        </w:trPr>
        <w:tc>
          <w:tcPr>
            <w:tcW w:w="2008" w:type="dxa"/>
            <w:vAlign w:val="center"/>
          </w:tcPr>
          <w:p w14:paraId="6641863F" w14:textId="30D72588" w:rsidR="00370C98" w:rsidRPr="00311958" w:rsidRDefault="00746FD0" w:rsidP="003D3B47">
            <w:pPr>
              <w:pStyle w:val="TableParagraph"/>
              <w:spacing w:line="276" w:lineRule="auto"/>
              <w:rPr>
                <w:b/>
                <w:color w:val="000000" w:themeColor="text1"/>
                <w:spacing w:val="-2"/>
                <w:sz w:val="21"/>
                <w:szCs w:val="21"/>
              </w:rPr>
            </w:pPr>
            <w:r>
              <w:rPr>
                <w:b/>
                <w:color w:val="000000" w:themeColor="text1"/>
                <w:spacing w:val="-2"/>
                <w:sz w:val="21"/>
                <w:szCs w:val="21"/>
              </w:rPr>
              <w:t>Backend</w:t>
            </w:r>
            <w:r w:rsidR="00B70E46" w:rsidRPr="00311958">
              <w:rPr>
                <w:b/>
                <w:color w:val="000000" w:themeColor="text1"/>
                <w:spacing w:val="-2"/>
                <w:sz w:val="21"/>
                <w:szCs w:val="21"/>
              </w:rPr>
              <w:t xml:space="preserve"> &amp; </w:t>
            </w:r>
            <w:r w:rsidR="00586F4C">
              <w:rPr>
                <w:b/>
                <w:color w:val="000000" w:themeColor="text1"/>
                <w:spacing w:val="-2"/>
                <w:sz w:val="21"/>
                <w:szCs w:val="21"/>
              </w:rPr>
              <w:t>A</w:t>
            </w:r>
            <w:r>
              <w:rPr>
                <w:b/>
                <w:color w:val="000000" w:themeColor="text1"/>
                <w:spacing w:val="-2"/>
                <w:sz w:val="21"/>
                <w:szCs w:val="21"/>
              </w:rPr>
              <w:t>PI</w:t>
            </w:r>
          </w:p>
        </w:tc>
        <w:tc>
          <w:tcPr>
            <w:tcW w:w="8718" w:type="dxa"/>
            <w:vAlign w:val="center"/>
          </w:tcPr>
          <w:p w14:paraId="7AC81D36" w14:textId="07A1D0AE" w:rsidR="00370C98" w:rsidRPr="00746FD0" w:rsidRDefault="00746FD0" w:rsidP="003D3B47">
            <w:pPr>
              <w:pStyle w:val="TableParagraph"/>
              <w:spacing w:line="276" w:lineRule="auto"/>
              <w:ind w:left="0"/>
              <w:rPr>
                <w:color w:val="000000" w:themeColor="text1"/>
                <w:spacing w:val="-2"/>
                <w:sz w:val="21"/>
                <w:szCs w:val="21"/>
              </w:rPr>
            </w:pPr>
            <w:r w:rsidRPr="00746FD0">
              <w:rPr>
                <w:color w:val="000000"/>
                <w:sz w:val="21"/>
                <w:szCs w:val="21"/>
              </w:rPr>
              <w:t xml:space="preserve">Java, Spring Boot, Spring Security, Python, Express.js, Next.js, REST APIs, BFF Proxy, JWT Forwarding, </w:t>
            </w:r>
            <w:proofErr w:type="spellStart"/>
            <w:r w:rsidRPr="00746FD0">
              <w:rPr>
                <w:color w:val="000000"/>
                <w:sz w:val="21"/>
                <w:szCs w:val="21"/>
              </w:rPr>
              <w:t>GraphQL</w:t>
            </w:r>
            <w:proofErr w:type="spellEnd"/>
            <w:r w:rsidRPr="00746FD0">
              <w:rPr>
                <w:color w:val="000000"/>
                <w:sz w:val="21"/>
                <w:szCs w:val="21"/>
              </w:rPr>
              <w:t>, SSE Streaming, JPA/Hibernate</w:t>
            </w:r>
          </w:p>
        </w:tc>
      </w:tr>
      <w:tr w:rsidR="00D65391" w:rsidRPr="00311958" w14:paraId="41295324" w14:textId="77777777" w:rsidTr="00370C98">
        <w:trPr>
          <w:trHeight w:val="498"/>
        </w:trPr>
        <w:tc>
          <w:tcPr>
            <w:tcW w:w="2008" w:type="dxa"/>
          </w:tcPr>
          <w:p w14:paraId="5C3199BD"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Monitoring &amp; Security</w:t>
            </w:r>
          </w:p>
        </w:tc>
        <w:tc>
          <w:tcPr>
            <w:tcW w:w="8718" w:type="dxa"/>
          </w:tcPr>
          <w:p w14:paraId="75E3D9D9" w14:textId="2CC08ADE" w:rsidR="00370C98" w:rsidRPr="00311958" w:rsidRDefault="00370C98" w:rsidP="003D3B47">
            <w:pPr>
              <w:pStyle w:val="TableParagraph"/>
              <w:spacing w:line="276" w:lineRule="auto"/>
              <w:ind w:left="0"/>
              <w:rPr>
                <w:color w:val="000000" w:themeColor="text1"/>
                <w:spacing w:val="-2"/>
                <w:sz w:val="21"/>
                <w:szCs w:val="21"/>
              </w:rPr>
            </w:pPr>
            <w:r w:rsidRPr="00311958">
              <w:rPr>
                <w:color w:val="000000" w:themeColor="text1"/>
                <w:spacing w:val="-2"/>
                <w:sz w:val="21"/>
                <w:szCs w:val="21"/>
              </w:rPr>
              <w:t>Prometheus, Grafana, Evidently AI, AWS CloudWatch Logs Insights, ELK Stack (Elasticsearch, Logstash, Kibana), Datadog, Sentry, IAM, HIPAA Compliance, Audit Logging, Secure APIs</w:t>
            </w:r>
            <w:r w:rsidR="00DD28E2">
              <w:rPr>
                <w:color w:val="000000" w:themeColor="text1"/>
                <w:spacing w:val="-2"/>
                <w:sz w:val="21"/>
                <w:szCs w:val="21"/>
              </w:rPr>
              <w:t>, RBAC</w:t>
            </w:r>
          </w:p>
        </w:tc>
      </w:tr>
      <w:tr w:rsidR="00D65391" w:rsidRPr="00311958" w14:paraId="4A979D03" w14:textId="77777777" w:rsidTr="00370C98">
        <w:trPr>
          <w:trHeight w:val="262"/>
        </w:trPr>
        <w:tc>
          <w:tcPr>
            <w:tcW w:w="2008" w:type="dxa"/>
          </w:tcPr>
          <w:p w14:paraId="696768E9"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Databases</w:t>
            </w:r>
          </w:p>
        </w:tc>
        <w:tc>
          <w:tcPr>
            <w:tcW w:w="8718" w:type="dxa"/>
          </w:tcPr>
          <w:p w14:paraId="3F30B4DF" w14:textId="336B4D51" w:rsidR="00370C98" w:rsidRPr="00311958" w:rsidRDefault="007C43F6" w:rsidP="003D3B47">
            <w:pPr>
              <w:pStyle w:val="TableParagraph"/>
              <w:spacing w:line="276" w:lineRule="auto"/>
              <w:ind w:left="0"/>
              <w:rPr>
                <w:color w:val="000000" w:themeColor="text1"/>
                <w:spacing w:val="-2"/>
                <w:sz w:val="21"/>
                <w:szCs w:val="21"/>
              </w:rPr>
            </w:pPr>
            <w:proofErr w:type="spellStart"/>
            <w:r>
              <w:rPr>
                <w:color w:val="000000" w:themeColor="text1"/>
                <w:spacing w:val="-2"/>
                <w:sz w:val="21"/>
                <w:szCs w:val="21"/>
              </w:rPr>
              <w:t>Qdrant</w:t>
            </w:r>
            <w:proofErr w:type="spellEnd"/>
            <w:r>
              <w:rPr>
                <w:color w:val="000000" w:themeColor="text1"/>
                <w:spacing w:val="-2"/>
                <w:sz w:val="21"/>
                <w:szCs w:val="21"/>
              </w:rPr>
              <w:t xml:space="preserve">, Milvus, </w:t>
            </w:r>
            <w:r w:rsidR="00370C98" w:rsidRPr="00311958">
              <w:rPr>
                <w:color w:val="000000" w:themeColor="text1"/>
                <w:spacing w:val="-2"/>
                <w:sz w:val="21"/>
                <w:szCs w:val="21"/>
              </w:rPr>
              <w:t xml:space="preserve">PostgreSQL, MySQL, MongoDB, Redshift, </w:t>
            </w:r>
            <w:proofErr w:type="spellStart"/>
            <w:r w:rsidR="00370C98" w:rsidRPr="00311958">
              <w:rPr>
                <w:color w:val="000000" w:themeColor="text1"/>
                <w:spacing w:val="-2"/>
                <w:sz w:val="21"/>
                <w:szCs w:val="21"/>
              </w:rPr>
              <w:t>BigQuery</w:t>
            </w:r>
            <w:proofErr w:type="spellEnd"/>
            <w:r w:rsidR="00370C98" w:rsidRPr="00311958">
              <w:rPr>
                <w:color w:val="000000" w:themeColor="text1"/>
                <w:spacing w:val="-2"/>
                <w:sz w:val="21"/>
                <w:szCs w:val="21"/>
              </w:rPr>
              <w:t>, Cosmos DB, Spanner, DynamoDB</w:t>
            </w:r>
          </w:p>
        </w:tc>
      </w:tr>
      <w:tr w:rsidR="00D65391" w:rsidRPr="00311958" w14:paraId="21A257D3" w14:textId="77777777" w:rsidTr="00370C98">
        <w:trPr>
          <w:trHeight w:val="262"/>
        </w:trPr>
        <w:tc>
          <w:tcPr>
            <w:tcW w:w="2008" w:type="dxa"/>
          </w:tcPr>
          <w:p w14:paraId="356F594D"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Visualization &amp; BI</w:t>
            </w:r>
          </w:p>
        </w:tc>
        <w:tc>
          <w:tcPr>
            <w:tcW w:w="8718" w:type="dxa"/>
          </w:tcPr>
          <w:p w14:paraId="0BC1B751" w14:textId="77777777" w:rsidR="00370C98" w:rsidRPr="00311958" w:rsidRDefault="00370C98" w:rsidP="003D3B47">
            <w:pPr>
              <w:pStyle w:val="TableParagraph"/>
              <w:spacing w:line="276" w:lineRule="auto"/>
              <w:rPr>
                <w:color w:val="000000" w:themeColor="text1"/>
                <w:spacing w:val="-2"/>
                <w:sz w:val="21"/>
                <w:szCs w:val="21"/>
              </w:rPr>
            </w:pPr>
            <w:r w:rsidRPr="00311958">
              <w:rPr>
                <w:color w:val="000000" w:themeColor="text1"/>
                <w:spacing w:val="-2"/>
                <w:sz w:val="21"/>
                <w:szCs w:val="21"/>
              </w:rPr>
              <w:t xml:space="preserve">Tableau, Power BI, R Shiny, </w:t>
            </w:r>
            <w:proofErr w:type="spellStart"/>
            <w:r w:rsidRPr="00311958">
              <w:rPr>
                <w:color w:val="000000" w:themeColor="text1"/>
                <w:spacing w:val="-2"/>
                <w:sz w:val="21"/>
                <w:szCs w:val="21"/>
              </w:rPr>
              <w:t>Jupyter</w:t>
            </w:r>
            <w:proofErr w:type="spellEnd"/>
            <w:r w:rsidRPr="00311958">
              <w:rPr>
                <w:color w:val="000000" w:themeColor="text1"/>
                <w:spacing w:val="-2"/>
                <w:sz w:val="21"/>
                <w:szCs w:val="21"/>
              </w:rPr>
              <w:t xml:space="preserve"> Notebook, Matplotlib, Seaborn, Plotly, Looker</w:t>
            </w:r>
          </w:p>
        </w:tc>
      </w:tr>
      <w:tr w:rsidR="00D65391" w:rsidRPr="00311958" w14:paraId="28470D22" w14:textId="77777777" w:rsidTr="00370C98">
        <w:trPr>
          <w:trHeight w:val="498"/>
        </w:trPr>
        <w:tc>
          <w:tcPr>
            <w:tcW w:w="2008" w:type="dxa"/>
          </w:tcPr>
          <w:p w14:paraId="6C0FF25F"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DevOps &amp; Automation</w:t>
            </w:r>
          </w:p>
        </w:tc>
        <w:tc>
          <w:tcPr>
            <w:tcW w:w="8718" w:type="dxa"/>
          </w:tcPr>
          <w:p w14:paraId="3AD2139C" w14:textId="7D79E327" w:rsidR="00370C98" w:rsidRPr="00311958" w:rsidRDefault="00370C98" w:rsidP="003D3B47">
            <w:pPr>
              <w:pStyle w:val="TableParagraph"/>
              <w:spacing w:line="276" w:lineRule="auto"/>
              <w:ind w:left="0"/>
              <w:rPr>
                <w:color w:val="000000" w:themeColor="text1"/>
                <w:spacing w:val="-2"/>
                <w:sz w:val="21"/>
                <w:szCs w:val="21"/>
              </w:rPr>
            </w:pPr>
            <w:r w:rsidRPr="00311958">
              <w:rPr>
                <w:color w:val="000000" w:themeColor="text1"/>
                <w:spacing w:val="-2"/>
                <w:sz w:val="21"/>
                <w:szCs w:val="21"/>
              </w:rPr>
              <w:t xml:space="preserve">Docker, Kubernetes (EKS, GKE, AKS, OpenShift), Terraform, Jenkins, GitHub Actions, Git, </w:t>
            </w:r>
            <w:proofErr w:type="spellStart"/>
            <w:r w:rsidRPr="00311958">
              <w:rPr>
                <w:color w:val="000000" w:themeColor="text1"/>
                <w:spacing w:val="-2"/>
                <w:sz w:val="21"/>
                <w:szCs w:val="21"/>
              </w:rPr>
              <w:t>GitOps</w:t>
            </w:r>
            <w:proofErr w:type="spellEnd"/>
            <w:r w:rsidRPr="00311958">
              <w:rPr>
                <w:color w:val="000000" w:themeColor="text1"/>
                <w:spacing w:val="-2"/>
                <w:sz w:val="21"/>
                <w:szCs w:val="21"/>
              </w:rPr>
              <w:t>, Infrastructure as Code (</w:t>
            </w:r>
            <w:proofErr w:type="spellStart"/>
            <w:r w:rsidRPr="00311958">
              <w:rPr>
                <w:color w:val="000000" w:themeColor="text1"/>
                <w:spacing w:val="-2"/>
                <w:sz w:val="21"/>
                <w:szCs w:val="21"/>
              </w:rPr>
              <w:t>IaC</w:t>
            </w:r>
            <w:proofErr w:type="spellEnd"/>
            <w:r w:rsidRPr="00311958">
              <w:rPr>
                <w:color w:val="000000" w:themeColor="text1"/>
                <w:spacing w:val="-2"/>
                <w:sz w:val="21"/>
                <w:szCs w:val="21"/>
              </w:rPr>
              <w:t>), Event Hubs, Step Functions, Pub/Sub</w:t>
            </w:r>
          </w:p>
        </w:tc>
      </w:tr>
      <w:tr w:rsidR="00370C98" w:rsidRPr="00311958" w14:paraId="73A30401" w14:textId="77777777" w:rsidTr="00370C98">
        <w:trPr>
          <w:trHeight w:val="506"/>
        </w:trPr>
        <w:tc>
          <w:tcPr>
            <w:tcW w:w="2008" w:type="dxa"/>
          </w:tcPr>
          <w:p w14:paraId="48CF9370" w14:textId="77777777" w:rsidR="00370C98" w:rsidRPr="00311958" w:rsidRDefault="00370C98" w:rsidP="003D3B47">
            <w:pPr>
              <w:pStyle w:val="TableParagraph"/>
              <w:spacing w:line="276" w:lineRule="auto"/>
              <w:rPr>
                <w:b/>
                <w:color w:val="000000" w:themeColor="text1"/>
                <w:spacing w:val="-2"/>
                <w:sz w:val="21"/>
                <w:szCs w:val="21"/>
              </w:rPr>
            </w:pPr>
            <w:r w:rsidRPr="00311958">
              <w:rPr>
                <w:b/>
                <w:color w:val="000000" w:themeColor="text1"/>
                <w:spacing w:val="-2"/>
                <w:sz w:val="21"/>
                <w:szCs w:val="21"/>
              </w:rPr>
              <w:t>Other AI Capabilities</w:t>
            </w:r>
          </w:p>
        </w:tc>
        <w:tc>
          <w:tcPr>
            <w:tcW w:w="8718" w:type="dxa"/>
          </w:tcPr>
          <w:p w14:paraId="5E581178" w14:textId="77777777" w:rsidR="00370C98" w:rsidRPr="00311958" w:rsidRDefault="00370C98" w:rsidP="003D3B47">
            <w:pPr>
              <w:pStyle w:val="TableParagraph"/>
              <w:spacing w:line="276" w:lineRule="auto"/>
              <w:ind w:left="0"/>
              <w:rPr>
                <w:color w:val="000000" w:themeColor="text1"/>
                <w:spacing w:val="-2"/>
                <w:sz w:val="21"/>
                <w:szCs w:val="21"/>
              </w:rPr>
            </w:pPr>
            <w:r w:rsidRPr="00311958">
              <w:rPr>
                <w:color w:val="000000" w:themeColor="text1"/>
                <w:spacing w:val="-2"/>
                <w:sz w:val="21"/>
                <w:szCs w:val="21"/>
              </w:rPr>
              <w:t>Agentic AI Systems, Multi-Agent Coordination, Generative AI Automation, Chatbot Design, Knowledge Extraction, Personalized Recommendations, Clinical Risk Modeling, Real-time Inference, A/B Testing</w:t>
            </w:r>
          </w:p>
        </w:tc>
      </w:tr>
    </w:tbl>
    <w:p w14:paraId="4C2EB55D" w14:textId="77777777" w:rsidR="007D44BC" w:rsidRPr="00311958" w:rsidRDefault="007D44BC" w:rsidP="003D3B47">
      <w:pPr>
        <w:spacing w:line="276" w:lineRule="auto"/>
        <w:jc w:val="both"/>
        <w:rPr>
          <w:rFonts w:ascii="Calibri" w:eastAsia="Calibri" w:hAnsi="Calibri" w:cs="Calibri"/>
          <w:color w:val="000000" w:themeColor="text1"/>
          <w:sz w:val="21"/>
          <w:szCs w:val="21"/>
        </w:rPr>
      </w:pPr>
    </w:p>
    <w:p w14:paraId="23EB9856" w14:textId="2D50B7F4" w:rsidR="00EE1D1A" w:rsidRPr="00311958" w:rsidRDefault="0022594D" w:rsidP="003D3B47">
      <w:pPr>
        <w:pBdr>
          <w:bottom w:val="single" w:sz="6" w:space="1" w:color="auto"/>
        </w:pBd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W</w:t>
      </w:r>
      <w:r w:rsidR="00F209D2">
        <w:rPr>
          <w:rFonts w:ascii="Calibri" w:eastAsia="Calibri" w:hAnsi="Calibri" w:cs="Calibri"/>
          <w:b/>
          <w:color w:val="000000" w:themeColor="text1"/>
          <w:sz w:val="21"/>
          <w:szCs w:val="21"/>
        </w:rPr>
        <w:t>ORK EXPERIENCE</w:t>
      </w:r>
      <w:r w:rsidR="00EE1D1A" w:rsidRPr="00311958">
        <w:rPr>
          <w:rFonts w:ascii="Calibri" w:eastAsia="Calibri" w:hAnsi="Calibri" w:cs="Calibri"/>
          <w:b/>
          <w:color w:val="000000" w:themeColor="text1"/>
          <w:sz w:val="21"/>
          <w:szCs w:val="21"/>
        </w:rPr>
        <w:t>:</w:t>
      </w:r>
    </w:p>
    <w:p w14:paraId="203FDCF5" w14:textId="0FC09869" w:rsidR="00EE1D1A" w:rsidRPr="00311958" w:rsidRDefault="00EE1D1A" w:rsidP="003D3B47">
      <w:pP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Client: Capital One, Dallas, TX</w:t>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006D10D6" w:rsidRPr="00311958">
        <w:rPr>
          <w:rFonts w:ascii="Calibri" w:eastAsia="Calibri" w:hAnsi="Calibri" w:cs="Calibri"/>
          <w:b/>
          <w:color w:val="000000" w:themeColor="text1"/>
          <w:sz w:val="21"/>
          <w:szCs w:val="21"/>
        </w:rPr>
        <w:tab/>
      </w:r>
      <w:r w:rsidR="006D10D6" w:rsidRPr="00311958">
        <w:rPr>
          <w:rFonts w:ascii="Calibri" w:eastAsia="Calibri" w:hAnsi="Calibri" w:cs="Calibri"/>
          <w:b/>
          <w:color w:val="000000" w:themeColor="text1"/>
          <w:sz w:val="21"/>
          <w:szCs w:val="21"/>
        </w:rPr>
        <w:tab/>
        <w:t>Nov</w:t>
      </w:r>
      <w:r w:rsidRPr="00311958">
        <w:rPr>
          <w:rFonts w:ascii="Calibri" w:eastAsia="Calibri" w:hAnsi="Calibri" w:cs="Calibri"/>
          <w:b/>
          <w:color w:val="000000" w:themeColor="text1"/>
          <w:sz w:val="21"/>
          <w:szCs w:val="21"/>
        </w:rPr>
        <w:t xml:space="preserve"> 2023 – Till Date</w:t>
      </w:r>
    </w:p>
    <w:p w14:paraId="107315EE" w14:textId="1AA7BA6D" w:rsidR="00FB44EE" w:rsidRPr="003C7DBF" w:rsidRDefault="00EE1D1A" w:rsidP="005E741A">
      <w:pP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Role: AI</w:t>
      </w:r>
      <w:r w:rsidR="00B313E6" w:rsidRPr="00311958">
        <w:rPr>
          <w:rFonts w:ascii="Calibri" w:eastAsia="Calibri" w:hAnsi="Calibri" w:cs="Calibri"/>
          <w:b/>
          <w:color w:val="000000" w:themeColor="text1"/>
          <w:sz w:val="21"/>
          <w:szCs w:val="21"/>
        </w:rPr>
        <w:t>/</w:t>
      </w:r>
      <w:r w:rsidR="008639FE" w:rsidRPr="00311958">
        <w:rPr>
          <w:rFonts w:ascii="Calibri" w:eastAsia="Calibri" w:hAnsi="Calibri" w:cs="Calibri"/>
          <w:b/>
          <w:color w:val="000000" w:themeColor="text1"/>
          <w:sz w:val="21"/>
          <w:szCs w:val="21"/>
        </w:rPr>
        <w:t>Gen AI</w:t>
      </w:r>
      <w:r w:rsidRPr="00311958">
        <w:rPr>
          <w:rFonts w:ascii="Calibri" w:eastAsia="Calibri" w:hAnsi="Calibri" w:cs="Calibri"/>
          <w:b/>
          <w:color w:val="000000" w:themeColor="text1"/>
          <w:sz w:val="21"/>
          <w:szCs w:val="21"/>
        </w:rPr>
        <w:t xml:space="preserve"> Engineer</w:t>
      </w:r>
    </w:p>
    <w:p w14:paraId="7AC26ACA" w14:textId="4D0A865F" w:rsidR="007D510B" w:rsidRPr="00F55B9F" w:rsidRDefault="00EE1D1A" w:rsidP="00F55B9F">
      <w:pPr>
        <w:spacing w:line="276" w:lineRule="auto"/>
        <w:jc w:val="both"/>
        <w:rPr>
          <w:rFonts w:ascii="Calibri" w:hAnsi="Calibri" w:cs="Calibri"/>
          <w:color w:val="000000"/>
          <w:sz w:val="21"/>
          <w:szCs w:val="21"/>
        </w:rPr>
      </w:pPr>
      <w:r w:rsidRPr="00311958">
        <w:rPr>
          <w:rFonts w:ascii="Calibri" w:eastAsia="Calibri" w:hAnsi="Calibri" w:cs="Calibri"/>
          <w:b/>
          <w:color w:val="000000" w:themeColor="text1"/>
          <w:sz w:val="21"/>
          <w:szCs w:val="21"/>
        </w:rPr>
        <w:t>Responsibilities</w:t>
      </w:r>
      <w:r w:rsidRPr="00311958">
        <w:rPr>
          <w:rFonts w:ascii="Calibri" w:eastAsia="Calibri" w:hAnsi="Calibri" w:cs="Calibri"/>
          <w:color w:val="000000" w:themeColor="text1"/>
          <w:sz w:val="21"/>
          <w:szCs w:val="21"/>
        </w:rPr>
        <w:t>:</w:t>
      </w:r>
      <w:bookmarkStart w:id="0" w:name="OLE_LINK1"/>
    </w:p>
    <w:p w14:paraId="3E5F3321" w14:textId="24F2FCF9"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 xml:space="preserve">Executed end-to-end data science workflows using Python, SQL, </w:t>
      </w:r>
      <w:proofErr w:type="spellStart"/>
      <w:r w:rsidRPr="006C3EF1">
        <w:rPr>
          <w:rFonts w:ascii="Calibri" w:hAnsi="Calibri" w:cs="Calibri"/>
          <w:color w:val="000000"/>
          <w:sz w:val="21"/>
          <w:szCs w:val="21"/>
        </w:rPr>
        <w:t>PySpark</w:t>
      </w:r>
      <w:proofErr w:type="spellEnd"/>
      <w:r w:rsidRPr="006C3EF1">
        <w:rPr>
          <w:rFonts w:ascii="Calibri" w:hAnsi="Calibri" w:cs="Calibri"/>
          <w:color w:val="000000"/>
          <w:sz w:val="21"/>
          <w:szCs w:val="21"/>
        </w:rPr>
        <w:t>, and Databricks to process fraud transactions, customer interactions, operational logs, and analyst investigation data from multiple enterprise systems. Built scalable preprocessing and feature engineering pipelines that improved downstream model performance and reduced manual data preparation effort.</w:t>
      </w:r>
    </w:p>
    <w:p w14:paraId="65395752" w14:textId="18DFA058"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 xml:space="preserve">Developed supervised machine learning models using Scikit-learn, TensorFlow, and </w:t>
      </w:r>
      <w:proofErr w:type="spellStart"/>
      <w:r w:rsidRPr="006C3EF1">
        <w:rPr>
          <w:rFonts w:ascii="Calibri" w:hAnsi="Calibri" w:cs="Calibri"/>
          <w:color w:val="000000"/>
          <w:sz w:val="21"/>
          <w:szCs w:val="21"/>
        </w:rPr>
        <w:t>PyTorch</w:t>
      </w:r>
      <w:proofErr w:type="spellEnd"/>
      <w:r w:rsidRPr="006C3EF1">
        <w:rPr>
          <w:rFonts w:ascii="Calibri" w:hAnsi="Calibri" w:cs="Calibri"/>
          <w:color w:val="000000"/>
          <w:sz w:val="21"/>
          <w:szCs w:val="21"/>
        </w:rPr>
        <w:t xml:space="preserve"> for fraud detection, transaction risk scoring, anomaly detection, and customer behavior analysis. Improved fraud detection precision by approximately 18% through iterative feature engineering and model tuning workflows.</w:t>
      </w:r>
    </w:p>
    <w:p w14:paraId="63D7D8ED" w14:textId="5617192C"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Built forecasting and workload prediction models using statistical analysis and machine learning techniques to estimate investigation volumes, analyst workload, and customer support trends. Helped operations teams improve workforce planning and reduce investigation backlog during high-volume periods.</w:t>
      </w:r>
    </w:p>
    <w:p w14:paraId="6AA9EAC4" w14:textId="4F2D9895"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 xml:space="preserve">Designed and implemented reusable Python APIs and </w:t>
      </w:r>
      <w:proofErr w:type="spellStart"/>
      <w:r w:rsidRPr="006C3EF1">
        <w:rPr>
          <w:rFonts w:ascii="Calibri" w:hAnsi="Calibri" w:cs="Calibri"/>
          <w:color w:val="000000"/>
          <w:sz w:val="21"/>
          <w:szCs w:val="21"/>
        </w:rPr>
        <w:t>FastAPI</w:t>
      </w:r>
      <w:proofErr w:type="spellEnd"/>
      <w:r w:rsidRPr="006C3EF1">
        <w:rPr>
          <w:rFonts w:ascii="Calibri" w:hAnsi="Calibri" w:cs="Calibri"/>
          <w:color w:val="000000"/>
          <w:sz w:val="21"/>
          <w:szCs w:val="21"/>
        </w:rPr>
        <w:t>-based microservices to expose fraud insights, risk scores, semantic retrieval outputs, and GenAI-driven summaries to downstream enterprise applications. Reduced dependency on manual analyst reviews by integrating model outputs directly into operational workflows.</w:t>
      </w:r>
    </w:p>
    <w:p w14:paraId="13A045E9" w14:textId="23435FAD"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 xml:space="preserve">Developed RAG-based enterprise search workflows using </w:t>
      </w:r>
      <w:proofErr w:type="spellStart"/>
      <w:r w:rsidRPr="006C3EF1">
        <w:rPr>
          <w:rFonts w:ascii="Calibri" w:hAnsi="Calibri" w:cs="Calibri"/>
          <w:color w:val="000000"/>
          <w:sz w:val="21"/>
          <w:szCs w:val="21"/>
        </w:rPr>
        <w:t>LangChain</w:t>
      </w:r>
      <w:proofErr w:type="spellEnd"/>
      <w:r w:rsidRPr="006C3EF1">
        <w:rPr>
          <w:rFonts w:ascii="Calibri" w:hAnsi="Calibri" w:cs="Calibri"/>
          <w:color w:val="000000"/>
          <w:sz w:val="21"/>
          <w:szCs w:val="21"/>
        </w:rPr>
        <w:t>, OpenAI, Pinecone, and FAISS to support conversational fraud investigation and policy lookup capabilities. Improved contextual retrieval quality by tuning chunking logic, embedding selection, and semantic reranking strategies.</w:t>
      </w:r>
    </w:p>
    <w:p w14:paraId="06A6B3EB" w14:textId="6ABA37A0"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Built semantic search pipelines combining vector retrieval and keyword search across fraud investigation records, customer transcripts, and policy documents. Enabled analysts to query enterprise datasets using natural language instead of relying only on traditional SQL-based lookup processes.</w:t>
      </w:r>
    </w:p>
    <w:p w14:paraId="445101A8" w14:textId="04F4F5C8"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lastRenderedPageBreak/>
        <w:t xml:space="preserve">Implemented Agentic AI workflows using </w:t>
      </w:r>
      <w:proofErr w:type="spellStart"/>
      <w:r w:rsidRPr="006C3EF1">
        <w:rPr>
          <w:rFonts w:ascii="Calibri" w:hAnsi="Calibri" w:cs="Calibri"/>
          <w:color w:val="000000"/>
          <w:sz w:val="21"/>
          <w:szCs w:val="21"/>
        </w:rPr>
        <w:t>LangGraph</w:t>
      </w:r>
      <w:proofErr w:type="spellEnd"/>
      <w:r w:rsidRPr="006C3EF1">
        <w:rPr>
          <w:rFonts w:ascii="Calibri" w:hAnsi="Calibri" w:cs="Calibri"/>
          <w:color w:val="000000"/>
          <w:sz w:val="21"/>
          <w:szCs w:val="21"/>
        </w:rPr>
        <w:t xml:space="preserve"> and Prompt Engineering techniques where AI agents handled retrieval, summarization, validation, and recommendation generation tasks across fraud investigation workflows. Improved investigation efficiency by separating complex reasoning tasks into modular execution steps.</w:t>
      </w:r>
    </w:p>
    <w:p w14:paraId="3B9F114D" w14:textId="60C9E0E7" w:rsidR="006C3EF1" w:rsidRPr="006C3EF1" w:rsidRDefault="006C3EF1">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 xml:space="preserve">Developed feature engineering pipelines using Python, </w:t>
      </w:r>
      <w:proofErr w:type="spellStart"/>
      <w:r w:rsidRPr="006C3EF1">
        <w:rPr>
          <w:rFonts w:ascii="Calibri" w:hAnsi="Calibri" w:cs="Calibri"/>
          <w:color w:val="000000"/>
          <w:sz w:val="21"/>
          <w:szCs w:val="21"/>
        </w:rPr>
        <w:t>PySpark</w:t>
      </w:r>
      <w:proofErr w:type="spellEnd"/>
      <w:r w:rsidRPr="006C3EF1">
        <w:rPr>
          <w:rFonts w:ascii="Calibri" w:hAnsi="Calibri" w:cs="Calibri"/>
          <w:color w:val="000000"/>
          <w:sz w:val="21"/>
          <w:szCs w:val="21"/>
        </w:rPr>
        <w:t>, Pandas, NumPy, AWS Glue, and S3 to process transaction records, customer profiles, operational logs, and fraud case data.</w:t>
      </w:r>
    </w:p>
    <w:p w14:paraId="11BA2A8B" w14:textId="0DB4388D" w:rsidR="006C3EF1" w:rsidRPr="006C3EF1" w:rsidRDefault="006C3EF1">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Deployed ML models using SageMaker Endpoints, Lambda, Docker containers, and API Gateway to support real-time and batch inference workloads.</w:t>
      </w:r>
    </w:p>
    <w:p w14:paraId="72B96837" w14:textId="4485A869"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Developed Prompt Engineering strategies using Chain-of-Thought prompting, few-shot prompting, and structured response templates for fraud analytics and customer interaction use cases. Refined prompts using analyst feedback to improve response consistency and reduce unsupported outputs.</w:t>
      </w:r>
    </w:p>
    <w:p w14:paraId="4DDFEC2F" w14:textId="569AAB2B"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Worked with GitHub Copilot and AI-assisted development workflows to accelerate Python API development, SQL generation, test case creation, and repetitive code implementation tasks. Improved developer productivity during rapid iteration cycles across AI and analytics projects.</w:t>
      </w:r>
    </w:p>
    <w:p w14:paraId="227497A0" w14:textId="06A58776"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Built executive dashboards using Power BI, Tableau, and Plotly to visualize fraud trends, operational KPIs, model accuracy, investigation backlog, and customer behavior insights. Presented analytical findings and ML-driven recommendations to business stakeholders and operational leadership teams.</w:t>
      </w:r>
    </w:p>
    <w:p w14:paraId="6DE992B7" w14:textId="174A707E"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Performed exploratory data analysis and statistical modeling on large transaction datasets using Python, Pandas, NumPy, and SQL. Identified seasonal trends, high-risk transaction behaviors, and operational bottlenecks that influenced downstream ML and business decisions.</w:t>
      </w:r>
    </w:p>
    <w:p w14:paraId="34AE5C29" w14:textId="1DCA5536"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 xml:space="preserve">Developed scalable data pipelines using </w:t>
      </w:r>
      <w:proofErr w:type="spellStart"/>
      <w:r w:rsidRPr="006C3EF1">
        <w:rPr>
          <w:rFonts w:ascii="Calibri" w:hAnsi="Calibri" w:cs="Calibri"/>
          <w:color w:val="000000"/>
          <w:sz w:val="21"/>
          <w:szCs w:val="21"/>
        </w:rPr>
        <w:t>PySpark</w:t>
      </w:r>
      <w:proofErr w:type="spellEnd"/>
      <w:r w:rsidRPr="006C3EF1">
        <w:rPr>
          <w:rFonts w:ascii="Calibri" w:hAnsi="Calibri" w:cs="Calibri"/>
          <w:color w:val="000000"/>
          <w:sz w:val="21"/>
          <w:szCs w:val="21"/>
        </w:rPr>
        <w:t>, SQL, and Snowflake to process structured and semi-structured enterprise datasets for analytics and machine learning workflows. Reduced batch processing time by approximately 30% through query optimization and distributed execution improvements.</w:t>
      </w:r>
    </w:p>
    <w:p w14:paraId="2012571B" w14:textId="7633BE5F"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Built anomaly detection models using unsupervised learning techniques including clustering and Isolation Forest approaches to identify emerging fraud patterns not captured through labeled datasets. Increased visibility into previously undetected transaction anomalies and high-risk behaviors.</w:t>
      </w:r>
    </w:p>
    <w:p w14:paraId="7AA461D9" w14:textId="3A1B46D6"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 xml:space="preserve">Implemented model monitoring and drift detection workflows using </w:t>
      </w:r>
      <w:proofErr w:type="spellStart"/>
      <w:r w:rsidRPr="006C3EF1">
        <w:rPr>
          <w:rFonts w:ascii="Calibri" w:hAnsi="Calibri" w:cs="Calibri"/>
          <w:color w:val="000000"/>
          <w:sz w:val="21"/>
          <w:szCs w:val="21"/>
        </w:rPr>
        <w:t>MLflow</w:t>
      </w:r>
      <w:proofErr w:type="spellEnd"/>
      <w:r w:rsidRPr="006C3EF1">
        <w:rPr>
          <w:rFonts w:ascii="Calibri" w:hAnsi="Calibri" w:cs="Calibri"/>
          <w:color w:val="000000"/>
          <w:sz w:val="21"/>
          <w:szCs w:val="21"/>
        </w:rPr>
        <w:t>, logging frameworks, and scheduled evaluation pipelines to track prediction quality and feature distribution changes over time. Automated retraining triggers when model performance dropped below operational thresholds.</w:t>
      </w:r>
    </w:p>
    <w:p w14:paraId="0F4AC722" w14:textId="4379510A"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Created reusable feature engineering pipelines using Python and SQL to standardize fraud-related features such as transaction velocity, geolocation variance, device changes, merchant risk patterns, and historical fraud linkage. Reduced duplicate feature creation effort across multiple ML initiatives.</w:t>
      </w:r>
    </w:p>
    <w:p w14:paraId="42C61C39" w14:textId="2026C98C"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Worked with Snowflake and Databricks to build enterprise analytical datasets supporting fraud analytics, customer segmentation, and executive reporting workflows. Improved access to consistent and reliable datasets for analytics and machine learning teams.</w:t>
      </w:r>
    </w:p>
    <w:p w14:paraId="45358B60" w14:textId="0B0EBC54"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Built NoSQL-backed metadata and session tracking workflows using MongoDB and DynamoDB for conversational AI and investigation support systems. Improved retrieval consistency and state management across multi-step AI-driven workflows.</w:t>
      </w:r>
    </w:p>
    <w:p w14:paraId="58B8F9EA" w14:textId="17DFEF34" w:rsidR="0084558D" w:rsidRPr="006C3EF1" w:rsidRDefault="0084558D">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Designed optimized PostgreSQL queries and stored procedures for model-serving datasets and analytical reporting workflows.</w:t>
      </w:r>
    </w:p>
    <w:p w14:paraId="3230C575" w14:textId="4F5BAC65"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Developed production-grade AI and analytics systems within regulated financial environments using RBAC, audit logging, encrypted APIs, and controlled data access workflows. Supported enterprise compliance requirements while maintaining scalable analytics operations.</w:t>
      </w:r>
    </w:p>
    <w:p w14:paraId="1413DC58" w14:textId="0AF17C48"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Implemented multimodal AI workflows involving OCR extraction, document parsing, and text analysis to process customer-uploaded evidence and fraud-related documents. Reduced manual review effort by automating extraction and classification tasks for unstructured inputs.</w:t>
      </w:r>
    </w:p>
    <w:p w14:paraId="58F8D058" w14:textId="6D39849C"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t>Collaborated with fraud analysts, operations teams, product owners, and data engineers to convert business requirements into scalable analytics and AI solutions. Delivered both scheduled project work and ad hoc executive-driven analysis requests under tight timelines.</w:t>
      </w:r>
    </w:p>
    <w:p w14:paraId="05B6A133" w14:textId="5A1BE61F" w:rsidR="009B0DC0" w:rsidRPr="006C3EF1" w:rsidRDefault="009B0DC0">
      <w:pPr>
        <w:pStyle w:val="NormalWeb"/>
        <w:numPr>
          <w:ilvl w:val="0"/>
          <w:numId w:val="7"/>
        </w:numPr>
        <w:spacing w:line="276" w:lineRule="auto"/>
        <w:jc w:val="both"/>
        <w:rPr>
          <w:rFonts w:ascii="Calibri" w:hAnsi="Calibri" w:cs="Calibri"/>
          <w:color w:val="000000"/>
          <w:sz w:val="21"/>
          <w:szCs w:val="21"/>
        </w:rPr>
      </w:pPr>
      <w:r w:rsidRPr="006C3EF1">
        <w:rPr>
          <w:rFonts w:ascii="Calibri" w:hAnsi="Calibri" w:cs="Calibri"/>
          <w:color w:val="000000"/>
          <w:sz w:val="21"/>
          <w:szCs w:val="21"/>
        </w:rPr>
        <w:lastRenderedPageBreak/>
        <w:t>Participated in CI/CD workflows using GitHub Actions, Docker, Jenkins, and Kubernetes to automate testing, deployment, monitoring, and rollback support for AI applications and APIs. Reduced deployment effort and improved release stability across analytics environments.</w:t>
      </w:r>
    </w:p>
    <w:p w14:paraId="7D0CE66E" w14:textId="77777777" w:rsidR="006C3EF1" w:rsidRPr="006C3EF1" w:rsidRDefault="00863701" w:rsidP="006C3EF1">
      <w:pPr>
        <w:pStyle w:val="NormalWeb"/>
        <w:spacing w:line="276" w:lineRule="auto"/>
        <w:jc w:val="both"/>
        <w:rPr>
          <w:rFonts w:ascii="Calibri" w:hAnsi="Calibri" w:cs="Calibri"/>
          <w:color w:val="000000"/>
          <w:sz w:val="21"/>
          <w:szCs w:val="21"/>
        </w:rPr>
      </w:pPr>
      <w:r w:rsidRPr="006C3EF1">
        <w:rPr>
          <w:rFonts w:ascii="Calibri" w:hAnsi="Calibri" w:cs="Calibri"/>
          <w:b/>
          <w:bCs/>
          <w:color w:val="000000" w:themeColor="text1"/>
          <w:sz w:val="21"/>
          <w:szCs w:val="21"/>
        </w:rPr>
        <w:t>Environment:</w:t>
      </w:r>
      <w:r w:rsidR="00EB5CE6" w:rsidRPr="006C3EF1">
        <w:rPr>
          <w:rFonts w:ascii="Calibri" w:hAnsi="Calibri" w:cs="Calibri"/>
          <w:color w:val="000000"/>
          <w:sz w:val="21"/>
          <w:szCs w:val="21"/>
        </w:rPr>
        <w:t xml:space="preserve"> </w:t>
      </w:r>
      <w:r w:rsidR="006C3EF1" w:rsidRPr="006C3EF1">
        <w:rPr>
          <w:rFonts w:ascii="Calibri" w:hAnsi="Calibri" w:cs="Calibri"/>
          <w:color w:val="000000"/>
          <w:sz w:val="21"/>
          <w:szCs w:val="21"/>
        </w:rPr>
        <w:t xml:space="preserve">Python, </w:t>
      </w:r>
      <w:proofErr w:type="spellStart"/>
      <w:r w:rsidR="006C3EF1" w:rsidRPr="006C3EF1">
        <w:rPr>
          <w:rFonts w:ascii="Calibri" w:hAnsi="Calibri" w:cs="Calibri"/>
          <w:color w:val="000000"/>
          <w:sz w:val="21"/>
          <w:szCs w:val="21"/>
        </w:rPr>
        <w:t>PyTorch</w:t>
      </w:r>
      <w:proofErr w:type="spellEnd"/>
      <w:r w:rsidR="006C3EF1" w:rsidRPr="006C3EF1">
        <w:rPr>
          <w:rFonts w:ascii="Calibri" w:hAnsi="Calibri" w:cs="Calibri"/>
          <w:color w:val="000000"/>
          <w:sz w:val="21"/>
          <w:szCs w:val="21"/>
        </w:rPr>
        <w:t xml:space="preserve">, TensorFlow, Scikit-learn, AWS SageMaker, AWS Bedrock, AWS Lambda, AWS S3, AWS Glue, AWS EMR, AWS CloudWatch, API Gateway, Amazon EKS, Docker, Kubernetes, </w:t>
      </w:r>
      <w:proofErr w:type="spellStart"/>
      <w:r w:rsidR="006C3EF1" w:rsidRPr="006C3EF1">
        <w:rPr>
          <w:rFonts w:ascii="Calibri" w:hAnsi="Calibri" w:cs="Calibri"/>
          <w:color w:val="000000"/>
          <w:sz w:val="21"/>
          <w:szCs w:val="21"/>
        </w:rPr>
        <w:t>MLflow</w:t>
      </w:r>
      <w:proofErr w:type="spellEnd"/>
      <w:r w:rsidR="006C3EF1" w:rsidRPr="006C3EF1">
        <w:rPr>
          <w:rFonts w:ascii="Calibri" w:hAnsi="Calibri" w:cs="Calibri"/>
          <w:color w:val="000000"/>
          <w:sz w:val="21"/>
          <w:szCs w:val="21"/>
        </w:rPr>
        <w:t xml:space="preserve">, </w:t>
      </w:r>
      <w:proofErr w:type="spellStart"/>
      <w:r w:rsidR="006C3EF1" w:rsidRPr="006C3EF1">
        <w:rPr>
          <w:rFonts w:ascii="Calibri" w:hAnsi="Calibri" w:cs="Calibri"/>
          <w:color w:val="000000"/>
          <w:sz w:val="21"/>
          <w:szCs w:val="21"/>
        </w:rPr>
        <w:t>LangChain</w:t>
      </w:r>
      <w:proofErr w:type="spellEnd"/>
      <w:r w:rsidR="006C3EF1" w:rsidRPr="006C3EF1">
        <w:rPr>
          <w:rFonts w:ascii="Calibri" w:hAnsi="Calibri" w:cs="Calibri"/>
          <w:color w:val="000000"/>
          <w:sz w:val="21"/>
          <w:szCs w:val="21"/>
        </w:rPr>
        <w:t xml:space="preserve">, </w:t>
      </w:r>
      <w:proofErr w:type="spellStart"/>
      <w:r w:rsidR="006C3EF1" w:rsidRPr="006C3EF1">
        <w:rPr>
          <w:rFonts w:ascii="Calibri" w:hAnsi="Calibri" w:cs="Calibri"/>
          <w:color w:val="000000"/>
          <w:sz w:val="21"/>
          <w:szCs w:val="21"/>
        </w:rPr>
        <w:t>LlamaIndex</w:t>
      </w:r>
      <w:proofErr w:type="spellEnd"/>
      <w:r w:rsidR="006C3EF1" w:rsidRPr="006C3EF1">
        <w:rPr>
          <w:rFonts w:ascii="Calibri" w:hAnsi="Calibri" w:cs="Calibri"/>
          <w:color w:val="000000"/>
          <w:sz w:val="21"/>
          <w:szCs w:val="21"/>
        </w:rPr>
        <w:t xml:space="preserve">, </w:t>
      </w:r>
      <w:proofErr w:type="spellStart"/>
      <w:r w:rsidR="006C3EF1" w:rsidRPr="006C3EF1">
        <w:rPr>
          <w:rFonts w:ascii="Calibri" w:hAnsi="Calibri" w:cs="Calibri"/>
          <w:color w:val="000000"/>
          <w:sz w:val="21"/>
          <w:szCs w:val="21"/>
        </w:rPr>
        <w:t>CrewAI</w:t>
      </w:r>
      <w:proofErr w:type="spellEnd"/>
      <w:r w:rsidR="006C3EF1" w:rsidRPr="006C3EF1">
        <w:rPr>
          <w:rFonts w:ascii="Calibri" w:hAnsi="Calibri" w:cs="Calibri"/>
          <w:color w:val="000000"/>
          <w:sz w:val="21"/>
          <w:szCs w:val="21"/>
        </w:rPr>
        <w:t xml:space="preserve">, </w:t>
      </w:r>
      <w:proofErr w:type="spellStart"/>
      <w:r w:rsidR="006C3EF1" w:rsidRPr="006C3EF1">
        <w:rPr>
          <w:rFonts w:ascii="Calibri" w:hAnsi="Calibri" w:cs="Calibri"/>
          <w:color w:val="000000"/>
          <w:sz w:val="21"/>
          <w:szCs w:val="21"/>
        </w:rPr>
        <w:t>AutoGen</w:t>
      </w:r>
      <w:proofErr w:type="spellEnd"/>
      <w:r w:rsidR="006C3EF1" w:rsidRPr="006C3EF1">
        <w:rPr>
          <w:rFonts w:ascii="Calibri" w:hAnsi="Calibri" w:cs="Calibri"/>
          <w:color w:val="000000"/>
          <w:sz w:val="21"/>
          <w:szCs w:val="21"/>
        </w:rPr>
        <w:t xml:space="preserve">, OpenAI, Anthropic Claude, Llama, Mistral, Hugging Face Transformers, Pinecone, FAISS, Chroma, </w:t>
      </w:r>
      <w:proofErr w:type="spellStart"/>
      <w:r w:rsidR="006C3EF1" w:rsidRPr="006C3EF1">
        <w:rPr>
          <w:rFonts w:ascii="Calibri" w:hAnsi="Calibri" w:cs="Calibri"/>
          <w:color w:val="000000"/>
          <w:sz w:val="21"/>
          <w:szCs w:val="21"/>
        </w:rPr>
        <w:t>FastAPI</w:t>
      </w:r>
      <w:proofErr w:type="spellEnd"/>
      <w:r w:rsidR="006C3EF1" w:rsidRPr="006C3EF1">
        <w:rPr>
          <w:rFonts w:ascii="Calibri" w:hAnsi="Calibri" w:cs="Calibri"/>
          <w:color w:val="000000"/>
          <w:sz w:val="21"/>
          <w:szCs w:val="21"/>
        </w:rPr>
        <w:t xml:space="preserve">, REST APIs, </w:t>
      </w:r>
      <w:proofErr w:type="spellStart"/>
      <w:r w:rsidR="006C3EF1" w:rsidRPr="006C3EF1">
        <w:rPr>
          <w:rFonts w:ascii="Calibri" w:hAnsi="Calibri" w:cs="Calibri"/>
          <w:color w:val="000000"/>
          <w:sz w:val="21"/>
          <w:szCs w:val="21"/>
        </w:rPr>
        <w:t>PySpark</w:t>
      </w:r>
      <w:proofErr w:type="spellEnd"/>
      <w:r w:rsidR="006C3EF1" w:rsidRPr="006C3EF1">
        <w:rPr>
          <w:rFonts w:ascii="Calibri" w:hAnsi="Calibri" w:cs="Calibri"/>
          <w:color w:val="000000"/>
          <w:sz w:val="21"/>
          <w:szCs w:val="21"/>
        </w:rPr>
        <w:t>, Pandas, NumPy, Databricks, Snowflake, GitHub Actions, Jenkins, Terraform, Git, Prometheus, Grafana, PostgreSQL, Redis, Linux.</w:t>
      </w:r>
    </w:p>
    <w:p w14:paraId="66F47AC2" w14:textId="263291B7" w:rsidR="00EE1D1A" w:rsidRPr="00311958" w:rsidRDefault="00EE1D1A" w:rsidP="006C3EF1">
      <w:pPr>
        <w:pStyle w:val="NormalWeb"/>
        <w:spacing w:after="0" w:afterAutospacing="0" w:line="276" w:lineRule="auto"/>
        <w:jc w:val="both"/>
        <w:rPr>
          <w:rFonts w:ascii="Calibri" w:eastAsiaTheme="minorHAnsi" w:hAnsi="Calibri" w:cs="Calibri"/>
          <w:color w:val="000000" w:themeColor="text1"/>
          <w:sz w:val="21"/>
          <w:szCs w:val="21"/>
          <w14:ligatures w14:val="standardContextual"/>
        </w:rPr>
      </w:pPr>
      <w:r w:rsidRPr="00311958">
        <w:rPr>
          <w:rFonts w:ascii="Calibri" w:eastAsia="Calibri" w:hAnsi="Calibri" w:cs="Calibri"/>
          <w:b/>
          <w:color w:val="000000" w:themeColor="text1"/>
          <w:sz w:val="21"/>
          <w:szCs w:val="21"/>
        </w:rPr>
        <w:t>Client: Parallon Healthcare, Nashville, TN</w:t>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00CE2EE6" w:rsidRPr="00311958">
        <w:rPr>
          <w:rFonts w:ascii="Calibri" w:eastAsia="Calibri" w:hAnsi="Calibri" w:cs="Calibri"/>
          <w:b/>
          <w:color w:val="000000" w:themeColor="text1"/>
          <w:sz w:val="21"/>
          <w:szCs w:val="21"/>
        </w:rPr>
        <w:t xml:space="preserve">                              </w:t>
      </w:r>
      <w:r w:rsidR="006D10D6" w:rsidRPr="00311958">
        <w:rPr>
          <w:rFonts w:ascii="Calibri" w:eastAsia="Calibri" w:hAnsi="Calibri" w:cs="Calibri"/>
          <w:b/>
          <w:color w:val="000000" w:themeColor="text1"/>
          <w:sz w:val="21"/>
          <w:szCs w:val="21"/>
        </w:rPr>
        <w:tab/>
      </w:r>
      <w:r w:rsidR="006D10D6" w:rsidRPr="00311958">
        <w:rPr>
          <w:rFonts w:ascii="Calibri" w:eastAsia="Calibri" w:hAnsi="Calibri" w:cs="Calibri"/>
          <w:b/>
          <w:color w:val="000000" w:themeColor="text1"/>
          <w:sz w:val="21"/>
          <w:szCs w:val="21"/>
        </w:rPr>
        <w:tab/>
        <w:t>Dec</w:t>
      </w:r>
      <w:r w:rsidRPr="00311958">
        <w:rPr>
          <w:rFonts w:ascii="Calibri" w:eastAsia="Calibri" w:hAnsi="Calibri" w:cs="Calibri"/>
          <w:b/>
          <w:color w:val="000000" w:themeColor="text1"/>
          <w:sz w:val="21"/>
          <w:szCs w:val="21"/>
        </w:rPr>
        <w:t xml:space="preserve"> 202</w:t>
      </w:r>
      <w:r w:rsidR="006D10D6" w:rsidRPr="00311958">
        <w:rPr>
          <w:rFonts w:ascii="Calibri" w:eastAsia="Calibri" w:hAnsi="Calibri" w:cs="Calibri"/>
          <w:b/>
          <w:color w:val="000000" w:themeColor="text1"/>
          <w:sz w:val="21"/>
          <w:szCs w:val="21"/>
        </w:rPr>
        <w:t>0</w:t>
      </w:r>
      <w:r w:rsidRPr="00311958">
        <w:rPr>
          <w:rFonts w:ascii="Calibri" w:eastAsia="Calibri" w:hAnsi="Calibri" w:cs="Calibri"/>
          <w:b/>
          <w:color w:val="000000" w:themeColor="text1"/>
          <w:sz w:val="21"/>
          <w:szCs w:val="21"/>
        </w:rPr>
        <w:t xml:space="preserve"> to </w:t>
      </w:r>
      <w:r w:rsidR="006D10D6" w:rsidRPr="00311958">
        <w:rPr>
          <w:rFonts w:ascii="Calibri" w:eastAsia="Calibri" w:hAnsi="Calibri" w:cs="Calibri"/>
          <w:b/>
          <w:color w:val="000000" w:themeColor="text1"/>
          <w:sz w:val="21"/>
          <w:szCs w:val="21"/>
        </w:rPr>
        <w:t>Oct</w:t>
      </w:r>
      <w:r w:rsidRPr="00311958">
        <w:rPr>
          <w:rFonts w:ascii="Calibri" w:eastAsia="Calibri" w:hAnsi="Calibri" w:cs="Calibri"/>
          <w:b/>
          <w:color w:val="000000" w:themeColor="text1"/>
          <w:sz w:val="21"/>
          <w:szCs w:val="21"/>
        </w:rPr>
        <w:t xml:space="preserve"> 2023</w:t>
      </w:r>
    </w:p>
    <w:p w14:paraId="5554E620" w14:textId="7E206004" w:rsidR="00A52628" w:rsidRPr="00746AB8" w:rsidRDefault="00EE1D1A" w:rsidP="00746AB8">
      <w:pP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 xml:space="preserve">Role: </w:t>
      </w:r>
      <w:r w:rsidR="00376454" w:rsidRPr="00311958">
        <w:rPr>
          <w:rFonts w:ascii="Calibri" w:eastAsia="Calibri" w:hAnsi="Calibri" w:cs="Calibri"/>
          <w:b/>
          <w:color w:val="000000" w:themeColor="text1"/>
          <w:sz w:val="21"/>
          <w:szCs w:val="21"/>
        </w:rPr>
        <w:t>AI</w:t>
      </w:r>
      <w:r w:rsidR="00CD0727" w:rsidRPr="00311958">
        <w:rPr>
          <w:rFonts w:ascii="Calibri" w:eastAsia="Calibri" w:hAnsi="Calibri" w:cs="Calibri"/>
          <w:b/>
          <w:color w:val="000000" w:themeColor="text1"/>
          <w:sz w:val="21"/>
          <w:szCs w:val="21"/>
        </w:rPr>
        <w:t>/ML</w:t>
      </w:r>
      <w:r w:rsidR="00376454" w:rsidRPr="00311958">
        <w:rPr>
          <w:rFonts w:ascii="Calibri" w:eastAsia="Calibri" w:hAnsi="Calibri" w:cs="Calibri"/>
          <w:b/>
          <w:color w:val="000000" w:themeColor="text1"/>
          <w:sz w:val="21"/>
          <w:szCs w:val="21"/>
        </w:rPr>
        <w:t xml:space="preserve"> Engineer</w:t>
      </w:r>
      <w:r w:rsidRPr="00311958">
        <w:rPr>
          <w:rFonts w:ascii="Calibri" w:eastAsia="Calibri" w:hAnsi="Calibri" w:cs="Calibri"/>
          <w:b/>
          <w:color w:val="000000" w:themeColor="text1"/>
          <w:sz w:val="21"/>
          <w:szCs w:val="21"/>
        </w:rPr>
        <w:t xml:space="preserve"> </w:t>
      </w:r>
      <w:r w:rsidR="00483AC6">
        <w:rPr>
          <w:rFonts w:ascii="Calibri" w:eastAsia="Calibri" w:hAnsi="Calibri" w:cs="Calibri"/>
          <w:b/>
          <w:color w:val="000000" w:themeColor="text1"/>
          <w:sz w:val="21"/>
          <w:szCs w:val="21"/>
        </w:rPr>
        <w:t>/ Data Scientist</w:t>
      </w:r>
    </w:p>
    <w:bookmarkEnd w:id="0"/>
    <w:p w14:paraId="4D8A1229" w14:textId="26392470" w:rsidR="00D45943" w:rsidRPr="00311958" w:rsidRDefault="00EE1D1A" w:rsidP="003D3B47">
      <w:pPr>
        <w:spacing w:line="276" w:lineRule="auto"/>
        <w:jc w:val="both"/>
        <w:rPr>
          <w:rFonts w:ascii="Calibri" w:eastAsia="Calibri" w:hAnsi="Calibri" w:cs="Calibri"/>
          <w:color w:val="000000" w:themeColor="text1"/>
          <w:sz w:val="21"/>
          <w:szCs w:val="21"/>
        </w:rPr>
      </w:pPr>
      <w:r w:rsidRPr="00311958">
        <w:rPr>
          <w:rFonts w:ascii="Calibri" w:eastAsia="Calibri" w:hAnsi="Calibri" w:cs="Calibri"/>
          <w:b/>
          <w:color w:val="000000" w:themeColor="text1"/>
          <w:sz w:val="21"/>
          <w:szCs w:val="21"/>
        </w:rPr>
        <w:t>Responsibilities</w:t>
      </w:r>
      <w:r w:rsidRPr="00311958">
        <w:rPr>
          <w:rFonts w:ascii="Calibri" w:eastAsia="Calibri" w:hAnsi="Calibri" w:cs="Calibri"/>
          <w:color w:val="000000" w:themeColor="text1"/>
          <w:sz w:val="21"/>
          <w:szCs w:val="21"/>
        </w:rPr>
        <w:t>:</w:t>
      </w:r>
    </w:p>
    <w:p w14:paraId="799E0E5B" w14:textId="59824600" w:rsidR="00D62A34" w:rsidRPr="005D6216"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Built healthcare-focused NLP and sentiment</w:t>
      </w:r>
      <w:r w:rsidRPr="005D6216">
        <w:rPr>
          <w:rFonts w:ascii="Calibri" w:hAnsi="Calibri" w:cs="Calibri"/>
          <w:color w:val="000000"/>
          <w:sz w:val="21"/>
          <w:szCs w:val="21"/>
        </w:rPr>
        <w:t xml:space="preserve"> classification workflows using Python, </w:t>
      </w:r>
      <w:proofErr w:type="spellStart"/>
      <w:r w:rsidRPr="005D6216">
        <w:rPr>
          <w:rFonts w:ascii="Calibri" w:hAnsi="Calibri" w:cs="Calibri"/>
          <w:color w:val="000000"/>
          <w:sz w:val="21"/>
          <w:szCs w:val="21"/>
        </w:rPr>
        <w:t>SpaCy</w:t>
      </w:r>
      <w:proofErr w:type="spellEnd"/>
      <w:r w:rsidRPr="005D6216">
        <w:rPr>
          <w:rFonts w:ascii="Calibri" w:hAnsi="Calibri" w:cs="Calibri"/>
          <w:color w:val="000000"/>
          <w:sz w:val="21"/>
          <w:szCs w:val="21"/>
        </w:rPr>
        <w:t xml:space="preserve">, NLTK, Scikit-learn, TensorFlow, </w:t>
      </w:r>
      <w:proofErr w:type="spellStart"/>
      <w:r w:rsidRPr="005D6216">
        <w:rPr>
          <w:rFonts w:ascii="Calibri" w:hAnsi="Calibri" w:cs="Calibri"/>
          <w:color w:val="000000"/>
          <w:sz w:val="21"/>
          <w:szCs w:val="21"/>
        </w:rPr>
        <w:t>PyTorch</w:t>
      </w:r>
      <w:proofErr w:type="spellEnd"/>
      <w:r w:rsidRPr="005D6216">
        <w:rPr>
          <w:rFonts w:ascii="Calibri" w:hAnsi="Calibri" w:cs="Calibri"/>
          <w:color w:val="000000"/>
          <w:sz w:val="21"/>
          <w:szCs w:val="21"/>
        </w:rPr>
        <w:t>, and Hugging Face Transformers to analyze clinical documentation, claims notes, denial comments, payer responses, and operational review notes.</w:t>
      </w:r>
    </w:p>
    <w:p w14:paraId="3F99A5A1" w14:textId="4469EA11" w:rsidR="00D62A34" w:rsidRPr="00D62A34"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Developed text classification models to categorize denial reasons, documentation gaps, claim review outcomes, payer response patterns, and compliance risk indicators, helping healthcare operations teams identify high-risk claims earlier and reduce manual review bottlenecks.</w:t>
      </w:r>
    </w:p>
    <w:p w14:paraId="1C1BB6D5" w14:textId="77777777" w:rsidR="0084558D" w:rsidRPr="0084558D" w:rsidRDefault="0084558D">
      <w:pPr>
        <w:pStyle w:val="NormalWeb"/>
        <w:numPr>
          <w:ilvl w:val="0"/>
          <w:numId w:val="6"/>
        </w:numPr>
        <w:spacing w:before="0" w:beforeAutospacing="0" w:line="276" w:lineRule="auto"/>
        <w:jc w:val="both"/>
        <w:rPr>
          <w:rFonts w:ascii="Calibri" w:hAnsi="Calibri" w:cs="Calibri"/>
          <w:color w:val="000000"/>
          <w:sz w:val="21"/>
          <w:szCs w:val="21"/>
        </w:rPr>
      </w:pPr>
      <w:r w:rsidRPr="0084558D">
        <w:rPr>
          <w:rFonts w:ascii="Calibri" w:hAnsi="Calibri" w:cs="Calibri"/>
          <w:color w:val="000000"/>
          <w:sz w:val="21"/>
          <w:szCs w:val="21"/>
        </w:rPr>
        <w:t>Used Azure Databricks for scalable feature engineering, model training, and distributed healthcare analytics workloads.</w:t>
      </w:r>
    </w:p>
    <w:p w14:paraId="6F3CF9FE" w14:textId="1505D727" w:rsidR="00D62A34" w:rsidRPr="0084558D"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84558D">
        <w:rPr>
          <w:rFonts w:ascii="Calibri" w:hAnsi="Calibri" w:cs="Calibri"/>
          <w:color w:val="000000"/>
          <w:sz w:val="21"/>
          <w:szCs w:val="21"/>
        </w:rPr>
        <w:t>Built preprocessing pipelines using Python, SQL, Pandas, NumPy, and Spark to clean healthcare text, normalize claim terminology, standardize denial codes, remove noisy fields, and prepare model-ready datasets for NLP and forecasting use cases.</w:t>
      </w:r>
    </w:p>
    <w:p w14:paraId="4BEB33BE" w14:textId="316CF538" w:rsidR="0084558D" w:rsidRPr="0084558D" w:rsidRDefault="0084558D">
      <w:pPr>
        <w:pStyle w:val="NormalWeb"/>
        <w:numPr>
          <w:ilvl w:val="0"/>
          <w:numId w:val="6"/>
        </w:numPr>
        <w:spacing w:before="0" w:beforeAutospacing="0" w:line="276" w:lineRule="auto"/>
        <w:jc w:val="both"/>
        <w:rPr>
          <w:rFonts w:ascii="Calibri" w:hAnsi="Calibri" w:cs="Calibri"/>
          <w:color w:val="000000"/>
          <w:sz w:val="21"/>
          <w:szCs w:val="21"/>
        </w:rPr>
      </w:pPr>
      <w:r w:rsidRPr="0084558D">
        <w:rPr>
          <w:rFonts w:ascii="Calibri" w:hAnsi="Calibri" w:cs="Calibri"/>
          <w:color w:val="000000"/>
          <w:sz w:val="21"/>
          <w:szCs w:val="21"/>
        </w:rPr>
        <w:t xml:space="preserve">Built distributed NLP preprocessing and feature engineering pipelines using </w:t>
      </w:r>
      <w:proofErr w:type="spellStart"/>
      <w:r w:rsidRPr="0084558D">
        <w:rPr>
          <w:rFonts w:ascii="Calibri" w:hAnsi="Calibri" w:cs="Calibri"/>
          <w:color w:val="000000"/>
          <w:sz w:val="21"/>
          <w:szCs w:val="21"/>
        </w:rPr>
        <w:t>PySpark</w:t>
      </w:r>
      <w:proofErr w:type="spellEnd"/>
      <w:r w:rsidRPr="0084558D">
        <w:rPr>
          <w:rFonts w:ascii="Calibri" w:hAnsi="Calibri" w:cs="Calibri"/>
          <w:color w:val="000000"/>
          <w:sz w:val="21"/>
          <w:szCs w:val="21"/>
        </w:rPr>
        <w:t xml:space="preserve"> and Databricks to process large-scale healthcare claims and clinical datasets.</w:t>
      </w:r>
    </w:p>
    <w:p w14:paraId="114F86AE" w14:textId="017A9AA5" w:rsidR="00D62A34" w:rsidRPr="00D62A34"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Developed transformer-based NLP workflows using BERT/</w:t>
      </w:r>
      <w:proofErr w:type="spellStart"/>
      <w:r w:rsidRPr="00D62A34">
        <w:rPr>
          <w:rFonts w:ascii="Calibri" w:hAnsi="Calibri" w:cs="Calibri"/>
          <w:color w:val="000000"/>
          <w:sz w:val="21"/>
          <w:szCs w:val="21"/>
        </w:rPr>
        <w:t>RoBERTa</w:t>
      </w:r>
      <w:proofErr w:type="spellEnd"/>
      <w:r w:rsidRPr="00D62A34">
        <w:rPr>
          <w:rFonts w:ascii="Calibri" w:hAnsi="Calibri" w:cs="Calibri"/>
          <w:color w:val="000000"/>
          <w:sz w:val="21"/>
          <w:szCs w:val="21"/>
        </w:rPr>
        <w:t xml:space="preserve"> models and Hugging Face Transformers to improve classification accuracy on clinical notes, payer correspondence, and denial explanations compared with earlier keyword-based review approaches.</w:t>
      </w:r>
    </w:p>
    <w:p w14:paraId="32EE6900" w14:textId="0BB70681" w:rsidR="00D62A34" w:rsidRPr="00D62A34"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Built feature engineering pipelines from claims history, denial codes, payer behavior, service dates, clinical documentation fields, and operational workflow events to support denial prediction, workload forecasting, and compliance risk scoring models.</w:t>
      </w:r>
    </w:p>
    <w:p w14:paraId="0A8E237C" w14:textId="0EECA69A" w:rsidR="00D62A34" w:rsidRPr="00D62A34"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Built API-driven integrations to expose claim insights, NLP classifications, risk scores, denial predictions, and forecasting outputs into internal healthcare applications, allowing operational users to consume AI outputs within existing workflows.</w:t>
      </w:r>
    </w:p>
    <w:p w14:paraId="09F404B2" w14:textId="27C009BC" w:rsidR="00D62A34" w:rsidRPr="00D62A34"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Developed automated Airflow workflows to schedule data ingestion, text preprocessing, feature generation, model scoring, evaluation reporting, and dashboard refreshes, reducing recurring manual analytics preparation effort.</w:t>
      </w:r>
    </w:p>
    <w:p w14:paraId="7164E06D" w14:textId="0D424196" w:rsidR="00D62A34" w:rsidRPr="00D62A34"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Partnered with compliance teams, revenue cycle analysts, and business stakeholders to validate model outputs, review false positives, refine denial categories, and ensure AI recommendations aligned with healthcare operational rules.</w:t>
      </w:r>
    </w:p>
    <w:p w14:paraId="4602A58A" w14:textId="41DACFE0" w:rsidR="00D62A34" w:rsidRPr="00D62A34"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Implemented data quality checks for missing claim fields, inconsistent denial codes, duplicate records, invalid service dates, and incomplete clinical documentation, improving reliability of downstream NLP and forecasting outputs.</w:t>
      </w:r>
    </w:p>
    <w:p w14:paraId="6E958735" w14:textId="0265A54D" w:rsidR="00D62A34" w:rsidRPr="00D62A34"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Created dashboards and reports using Power BI, Plotly, and Python visualizations to communicate denial trends, documentation patterns, workload forecasts, model accuracy, and operational KPIs to healthcare business stakeholders.</w:t>
      </w:r>
    </w:p>
    <w:p w14:paraId="7970E18E" w14:textId="10831979" w:rsidR="00D62A34" w:rsidRDefault="00D62A34">
      <w:pPr>
        <w:pStyle w:val="NormalWeb"/>
        <w:numPr>
          <w:ilvl w:val="0"/>
          <w:numId w:val="6"/>
        </w:numPr>
        <w:spacing w:before="0" w:beforeAutospacing="0" w:line="276" w:lineRule="auto"/>
        <w:jc w:val="both"/>
        <w:rPr>
          <w:rFonts w:ascii="Calibri" w:hAnsi="Calibri" w:cs="Calibri"/>
          <w:color w:val="000000"/>
          <w:sz w:val="21"/>
          <w:szCs w:val="21"/>
        </w:rPr>
      </w:pPr>
      <w:r w:rsidRPr="00D62A34">
        <w:rPr>
          <w:rFonts w:ascii="Calibri" w:hAnsi="Calibri" w:cs="Calibri"/>
          <w:color w:val="000000"/>
          <w:sz w:val="21"/>
          <w:szCs w:val="21"/>
        </w:rPr>
        <w:t>Supported production improvement efforts by documenting data preparation logic, model evaluation steps, deployment notes, known limitations, and troubleshooting steps so support teams could maintain recurring AI/ML workflows more efficiently.</w:t>
      </w:r>
    </w:p>
    <w:p w14:paraId="7396DE3D" w14:textId="77777777" w:rsidR="0084558D" w:rsidRDefault="0084558D">
      <w:pPr>
        <w:pStyle w:val="NormalWeb"/>
        <w:numPr>
          <w:ilvl w:val="0"/>
          <w:numId w:val="6"/>
        </w:numPr>
        <w:spacing w:before="0" w:beforeAutospacing="0" w:line="276" w:lineRule="auto"/>
        <w:jc w:val="both"/>
        <w:rPr>
          <w:rFonts w:ascii="Calibri" w:hAnsi="Calibri" w:cs="Calibri"/>
          <w:color w:val="000000"/>
          <w:sz w:val="21"/>
          <w:szCs w:val="21"/>
        </w:rPr>
      </w:pPr>
      <w:r w:rsidRPr="0084558D">
        <w:rPr>
          <w:rFonts w:ascii="Calibri" w:hAnsi="Calibri" w:cs="Calibri"/>
          <w:color w:val="000000"/>
          <w:sz w:val="21"/>
          <w:szCs w:val="21"/>
        </w:rPr>
        <w:t>Used PostgreSQL for feature storage, model metadata management, and downstream analytics integration.</w:t>
      </w:r>
    </w:p>
    <w:p w14:paraId="411125BC" w14:textId="39DDE794" w:rsidR="00D62A34" w:rsidRPr="0084558D" w:rsidRDefault="007E3A75" w:rsidP="0084558D">
      <w:pPr>
        <w:pStyle w:val="NormalWeb"/>
        <w:spacing w:before="0" w:beforeAutospacing="0" w:line="276" w:lineRule="auto"/>
        <w:jc w:val="both"/>
        <w:rPr>
          <w:rFonts w:ascii="Calibri" w:hAnsi="Calibri" w:cs="Calibri"/>
          <w:color w:val="000000"/>
          <w:sz w:val="21"/>
          <w:szCs w:val="21"/>
        </w:rPr>
      </w:pPr>
      <w:r w:rsidRPr="0084558D">
        <w:rPr>
          <w:rStyle w:val="Strong"/>
          <w:rFonts w:ascii="Calibri" w:eastAsiaTheme="majorEastAsia" w:hAnsi="Calibri" w:cs="Calibri"/>
          <w:color w:val="000000" w:themeColor="text1"/>
          <w:sz w:val="21"/>
          <w:szCs w:val="21"/>
        </w:rPr>
        <w:t>Environment:</w:t>
      </w:r>
      <w:r w:rsidRPr="0084558D">
        <w:rPr>
          <w:rFonts w:ascii="Calibri" w:eastAsiaTheme="minorHAnsi" w:hAnsi="Calibri" w:cs="Calibri"/>
          <w:color w:val="000000"/>
          <w:sz w:val="21"/>
          <w:szCs w:val="21"/>
          <w14:ligatures w14:val="standardContextual"/>
        </w:rPr>
        <w:t xml:space="preserve"> </w:t>
      </w:r>
      <w:r w:rsidR="00D62A34" w:rsidRPr="0084558D">
        <w:rPr>
          <w:rFonts w:ascii="Calibri" w:hAnsi="Calibri" w:cs="Calibri"/>
          <w:color w:val="000000"/>
          <w:sz w:val="21"/>
          <w:szCs w:val="21"/>
        </w:rPr>
        <w:t xml:space="preserve">Python, SQL, Azure, Scikit-learn, TensorFlow, </w:t>
      </w:r>
      <w:proofErr w:type="spellStart"/>
      <w:r w:rsidR="00D62A34" w:rsidRPr="0084558D">
        <w:rPr>
          <w:rFonts w:ascii="Calibri" w:hAnsi="Calibri" w:cs="Calibri"/>
          <w:color w:val="000000"/>
          <w:sz w:val="21"/>
          <w:szCs w:val="21"/>
        </w:rPr>
        <w:t>PyTorch</w:t>
      </w:r>
      <w:proofErr w:type="spellEnd"/>
      <w:r w:rsidR="00D62A34" w:rsidRPr="0084558D">
        <w:rPr>
          <w:rFonts w:ascii="Calibri" w:hAnsi="Calibri" w:cs="Calibri"/>
          <w:color w:val="000000"/>
          <w:sz w:val="21"/>
          <w:szCs w:val="21"/>
        </w:rPr>
        <w:t xml:space="preserve">, Hugging Face Transformers, </w:t>
      </w:r>
      <w:proofErr w:type="spellStart"/>
      <w:r w:rsidR="00D62A34" w:rsidRPr="0084558D">
        <w:rPr>
          <w:rFonts w:ascii="Calibri" w:hAnsi="Calibri" w:cs="Calibri"/>
          <w:color w:val="000000"/>
          <w:sz w:val="21"/>
          <w:szCs w:val="21"/>
        </w:rPr>
        <w:t>SpaCy</w:t>
      </w:r>
      <w:proofErr w:type="spellEnd"/>
      <w:r w:rsidR="00D62A34" w:rsidRPr="0084558D">
        <w:rPr>
          <w:rFonts w:ascii="Calibri" w:hAnsi="Calibri" w:cs="Calibri"/>
          <w:color w:val="000000"/>
          <w:sz w:val="21"/>
          <w:szCs w:val="21"/>
        </w:rPr>
        <w:t xml:space="preserve">, NLTK, Pandas, NumPy, Spark, Airflow, Snowflake, PostgreSQL, Power BI, Plotly, </w:t>
      </w:r>
      <w:proofErr w:type="spellStart"/>
      <w:r w:rsidR="00D62A34" w:rsidRPr="0084558D">
        <w:rPr>
          <w:rFonts w:ascii="Calibri" w:hAnsi="Calibri" w:cs="Calibri"/>
          <w:color w:val="000000"/>
          <w:sz w:val="21"/>
          <w:szCs w:val="21"/>
        </w:rPr>
        <w:t>Jupyter</w:t>
      </w:r>
      <w:proofErr w:type="spellEnd"/>
      <w:r w:rsidR="00D62A34" w:rsidRPr="0084558D">
        <w:rPr>
          <w:rFonts w:ascii="Calibri" w:hAnsi="Calibri" w:cs="Calibri"/>
          <w:color w:val="000000"/>
          <w:sz w:val="21"/>
          <w:szCs w:val="21"/>
        </w:rPr>
        <w:t xml:space="preserve"> Notebook, NLP, Text Classification, Sentiment Analysis, Forecasting, Model Evaluation, Data Pipelines</w:t>
      </w:r>
    </w:p>
    <w:p w14:paraId="26E1D9BC" w14:textId="6BF9576B" w:rsidR="00EE1D1A" w:rsidRPr="00311958" w:rsidRDefault="00EE1D1A" w:rsidP="003D3B47">
      <w:pP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lastRenderedPageBreak/>
        <w:t>Client: Geico Insurance, Getzville, NY</w:t>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006D10D6" w:rsidRPr="00311958">
        <w:rPr>
          <w:rFonts w:ascii="Calibri" w:eastAsia="Calibri" w:hAnsi="Calibri" w:cs="Calibri"/>
          <w:b/>
          <w:color w:val="000000" w:themeColor="text1"/>
          <w:sz w:val="21"/>
          <w:szCs w:val="21"/>
        </w:rPr>
        <w:t>Oct</w:t>
      </w:r>
      <w:r w:rsidRPr="00311958">
        <w:rPr>
          <w:rFonts w:ascii="Calibri" w:eastAsia="Calibri" w:hAnsi="Calibri" w:cs="Calibri"/>
          <w:b/>
          <w:color w:val="000000" w:themeColor="text1"/>
          <w:sz w:val="21"/>
          <w:szCs w:val="21"/>
        </w:rPr>
        <w:t xml:space="preserve"> 201</w:t>
      </w:r>
      <w:r w:rsidR="006D10D6" w:rsidRPr="00311958">
        <w:rPr>
          <w:rFonts w:ascii="Calibri" w:eastAsia="Calibri" w:hAnsi="Calibri" w:cs="Calibri"/>
          <w:b/>
          <w:color w:val="000000" w:themeColor="text1"/>
          <w:sz w:val="21"/>
          <w:szCs w:val="21"/>
        </w:rPr>
        <w:t>8</w:t>
      </w:r>
      <w:r w:rsidRPr="00311958">
        <w:rPr>
          <w:rFonts w:ascii="Calibri" w:eastAsia="Calibri" w:hAnsi="Calibri" w:cs="Calibri"/>
          <w:b/>
          <w:color w:val="000000" w:themeColor="text1"/>
          <w:sz w:val="21"/>
          <w:szCs w:val="21"/>
        </w:rPr>
        <w:t xml:space="preserve"> to </w:t>
      </w:r>
      <w:r w:rsidR="006D10D6" w:rsidRPr="00311958">
        <w:rPr>
          <w:rFonts w:ascii="Calibri" w:eastAsia="Calibri" w:hAnsi="Calibri" w:cs="Calibri"/>
          <w:b/>
          <w:color w:val="000000" w:themeColor="text1"/>
          <w:sz w:val="21"/>
          <w:szCs w:val="21"/>
        </w:rPr>
        <w:t>Nov</w:t>
      </w:r>
      <w:r w:rsidRPr="00311958">
        <w:rPr>
          <w:rFonts w:ascii="Calibri" w:eastAsia="Calibri" w:hAnsi="Calibri" w:cs="Calibri"/>
          <w:b/>
          <w:color w:val="000000" w:themeColor="text1"/>
          <w:sz w:val="21"/>
          <w:szCs w:val="21"/>
        </w:rPr>
        <w:t xml:space="preserve"> 202</w:t>
      </w:r>
      <w:r w:rsidR="006D10D6" w:rsidRPr="00311958">
        <w:rPr>
          <w:rFonts w:ascii="Calibri" w:eastAsia="Calibri" w:hAnsi="Calibri" w:cs="Calibri"/>
          <w:b/>
          <w:color w:val="000000" w:themeColor="text1"/>
          <w:sz w:val="21"/>
          <w:szCs w:val="21"/>
        </w:rPr>
        <w:t>0</w:t>
      </w:r>
    </w:p>
    <w:p w14:paraId="0D78AF12" w14:textId="4B5C802D" w:rsidR="003C1BDA" w:rsidRPr="00746AB8" w:rsidRDefault="00EE1D1A" w:rsidP="00746AB8">
      <w:pP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 xml:space="preserve">Role: </w:t>
      </w:r>
      <w:r w:rsidR="001C4AD9" w:rsidRPr="00311958">
        <w:rPr>
          <w:rFonts w:ascii="Calibri" w:eastAsia="Calibri" w:hAnsi="Calibri" w:cs="Calibri"/>
          <w:b/>
          <w:color w:val="000000" w:themeColor="text1"/>
          <w:sz w:val="21"/>
          <w:szCs w:val="21"/>
        </w:rPr>
        <w:t>Data Scientist</w:t>
      </w:r>
    </w:p>
    <w:p w14:paraId="54164426" w14:textId="5B049950" w:rsidR="00022367" w:rsidRPr="00311958" w:rsidRDefault="00EE1D1A" w:rsidP="003D3B47">
      <w:pPr>
        <w:spacing w:line="276" w:lineRule="auto"/>
        <w:jc w:val="both"/>
        <w:rPr>
          <w:rFonts w:ascii="Calibri" w:eastAsia="Calibri" w:hAnsi="Calibri" w:cs="Calibri"/>
          <w:color w:val="000000" w:themeColor="text1"/>
          <w:sz w:val="21"/>
          <w:szCs w:val="21"/>
        </w:rPr>
      </w:pPr>
      <w:r w:rsidRPr="00311958">
        <w:rPr>
          <w:rFonts w:ascii="Calibri" w:eastAsia="Calibri" w:hAnsi="Calibri" w:cs="Calibri"/>
          <w:b/>
          <w:color w:val="000000" w:themeColor="text1"/>
          <w:sz w:val="21"/>
          <w:szCs w:val="21"/>
        </w:rPr>
        <w:t>Responsibilities</w:t>
      </w:r>
      <w:r w:rsidRPr="00311958">
        <w:rPr>
          <w:rFonts w:ascii="Calibri" w:eastAsia="Calibri" w:hAnsi="Calibri" w:cs="Calibri"/>
          <w:color w:val="000000" w:themeColor="text1"/>
          <w:sz w:val="21"/>
          <w:szCs w:val="21"/>
        </w:rPr>
        <w:t>:</w:t>
      </w:r>
    </w:p>
    <w:p w14:paraId="14420DA0" w14:textId="41D0E2B7"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Built</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end-to-end credit risk prediction pipelines</w:t>
      </w:r>
      <w:r w:rsidRPr="00311958">
        <w:rPr>
          <w:rStyle w:val="Strong"/>
          <w:rFonts w:ascii="Calibri" w:eastAsiaTheme="majorEastAsia" w:hAnsi="Calibri" w:cs="Calibri"/>
          <w:color w:val="000000" w:themeColor="text1"/>
          <w:sz w:val="21"/>
          <w:szCs w:val="21"/>
        </w:rPr>
        <w:t xml:space="preserve"> </w:t>
      </w:r>
      <w:r w:rsidRPr="00311958">
        <w:rPr>
          <w:rStyle w:val="Strong"/>
          <w:rFonts w:ascii="Calibri" w:eastAsiaTheme="majorEastAsia" w:hAnsi="Calibri" w:cs="Calibri"/>
          <w:b w:val="0"/>
          <w:bCs w:val="0"/>
          <w:color w:val="000000" w:themeColor="text1"/>
          <w:sz w:val="21"/>
          <w:szCs w:val="21"/>
        </w:rPr>
        <w:t xml:space="preserve">using </w:t>
      </w:r>
      <w:r w:rsidR="003A0247" w:rsidRPr="00025F08">
        <w:rPr>
          <w:rStyle w:val="Strong"/>
          <w:rFonts w:ascii="Calibri" w:eastAsiaTheme="majorEastAsia" w:hAnsi="Calibri" w:cs="Calibri"/>
          <w:b w:val="0"/>
          <w:bCs w:val="0"/>
          <w:color w:val="000000" w:themeColor="text1"/>
          <w:sz w:val="21"/>
          <w:szCs w:val="21"/>
        </w:rPr>
        <w:t>Python, SQL</w:t>
      </w:r>
      <w:r w:rsidRPr="00311958">
        <w:rPr>
          <w:rFonts w:ascii="Calibri" w:hAnsi="Calibri" w:cs="Calibri"/>
          <w:color w:val="000000" w:themeColor="text1"/>
          <w:sz w:val="21"/>
          <w:szCs w:val="21"/>
        </w:rPr>
        <w:t>, integrating policy, claims, and customer datasets to develop machine learning models for risk scoring and fraud detection.</w:t>
      </w:r>
    </w:p>
    <w:p w14:paraId="4F28F3F1" w14:textId="1737BEDB" w:rsidR="00A62CBE" w:rsidRPr="00311958" w:rsidRDefault="00A62CBE">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sz w:val="21"/>
          <w:szCs w:val="21"/>
        </w:rPr>
        <w:t>Enabled insurance operations teams to improve decision-making through</w:t>
      </w:r>
      <w:r w:rsidRPr="00311958">
        <w:rPr>
          <w:rStyle w:val="apple-converted-space"/>
          <w:rFonts w:ascii="Calibri" w:eastAsiaTheme="majorEastAsia" w:hAnsi="Calibri" w:cs="Calibri"/>
          <w:color w:val="000000"/>
          <w:sz w:val="21"/>
          <w:szCs w:val="21"/>
        </w:rPr>
        <w:t> </w:t>
      </w:r>
      <w:r w:rsidRPr="00025F08">
        <w:rPr>
          <w:rStyle w:val="Strong"/>
          <w:rFonts w:ascii="Calibri" w:eastAsiaTheme="majorEastAsia" w:hAnsi="Calibri" w:cs="Calibri"/>
          <w:b w:val="0"/>
          <w:bCs w:val="0"/>
          <w:color w:val="000000"/>
          <w:sz w:val="21"/>
          <w:szCs w:val="21"/>
        </w:rPr>
        <w:t>AI-powered analytics dashboards and chatbot interfaces</w:t>
      </w:r>
      <w:r w:rsidRPr="00311958">
        <w:rPr>
          <w:rFonts w:ascii="Calibri" w:hAnsi="Calibri" w:cs="Calibri"/>
          <w:color w:val="000000"/>
          <w:sz w:val="21"/>
          <w:szCs w:val="21"/>
        </w:rPr>
        <w:t>, reducing claim processing turnaround time and improving risk assessment accuracy.</w:t>
      </w:r>
    </w:p>
    <w:p w14:paraId="45115C69" w14:textId="2BD845A0"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Performed large-scale</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exploratory data analysis (EDA) using</w:t>
      </w:r>
      <w:r w:rsidRPr="00311958">
        <w:rPr>
          <w:rStyle w:val="Strong"/>
          <w:rFonts w:ascii="Calibri" w:eastAsiaTheme="majorEastAsia" w:hAnsi="Calibri" w:cs="Calibri"/>
          <w:color w:val="000000" w:themeColor="text1"/>
          <w:sz w:val="21"/>
          <w:szCs w:val="21"/>
        </w:rPr>
        <w:t xml:space="preserve"> </w:t>
      </w:r>
      <w:r w:rsidRPr="00025F08">
        <w:rPr>
          <w:rStyle w:val="Strong"/>
          <w:rFonts w:ascii="Calibri" w:eastAsiaTheme="majorEastAsia" w:hAnsi="Calibri" w:cs="Calibri"/>
          <w:b w:val="0"/>
          <w:bCs w:val="0"/>
          <w:color w:val="000000" w:themeColor="text1"/>
          <w:sz w:val="21"/>
          <w:szCs w:val="21"/>
        </w:rPr>
        <w:t>Python (Pandas, NumPy, Matplotlib)</w:t>
      </w:r>
      <w:r w:rsidRPr="00311958">
        <w:rPr>
          <w:rStyle w:val="apple-converted-space"/>
          <w:rFonts w:ascii="Calibri" w:eastAsiaTheme="majorEastAsia" w:hAnsi="Calibri" w:cs="Calibri"/>
          <w:color w:val="000000" w:themeColor="text1"/>
          <w:sz w:val="21"/>
          <w:szCs w:val="21"/>
        </w:rPr>
        <w:t> </w:t>
      </w:r>
      <w:r w:rsidRPr="00311958">
        <w:rPr>
          <w:rFonts w:ascii="Calibri" w:hAnsi="Calibri" w:cs="Calibri"/>
          <w:color w:val="000000" w:themeColor="text1"/>
          <w:sz w:val="21"/>
          <w:szCs w:val="21"/>
        </w:rPr>
        <w:t>to uncover claim anomalies, customer behavior patterns, and fraud indicators.</w:t>
      </w:r>
    </w:p>
    <w:p w14:paraId="46130535" w14:textId="27522DBC" w:rsidR="003F3196"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Engineered predictive features from structured policy and claims data using</w:t>
      </w:r>
      <w:r w:rsidRPr="00311958">
        <w:rPr>
          <w:rStyle w:val="apple-converted-space"/>
          <w:rFonts w:ascii="Calibri" w:eastAsiaTheme="majorEastAsia" w:hAnsi="Calibri" w:cs="Calibri"/>
          <w:color w:val="000000" w:themeColor="text1"/>
          <w:sz w:val="21"/>
          <w:szCs w:val="21"/>
        </w:rPr>
        <w:t> </w:t>
      </w:r>
      <w:r w:rsidR="000A5646" w:rsidRPr="00025F08">
        <w:rPr>
          <w:rStyle w:val="Strong"/>
          <w:rFonts w:ascii="Calibri" w:eastAsiaTheme="majorEastAsia" w:hAnsi="Calibri" w:cs="Calibri"/>
          <w:b w:val="0"/>
          <w:bCs w:val="0"/>
          <w:color w:val="000000" w:themeColor="text1"/>
          <w:sz w:val="21"/>
          <w:szCs w:val="21"/>
        </w:rPr>
        <w:t>Python</w:t>
      </w:r>
      <w:r w:rsidR="00DA07F0" w:rsidRPr="00025F08">
        <w:rPr>
          <w:rStyle w:val="Strong"/>
          <w:rFonts w:ascii="Calibri" w:eastAsiaTheme="majorEastAsia" w:hAnsi="Calibri" w:cs="Calibri"/>
          <w:b w:val="0"/>
          <w:bCs w:val="0"/>
          <w:color w:val="000000" w:themeColor="text1"/>
          <w:sz w:val="21"/>
          <w:szCs w:val="21"/>
        </w:rPr>
        <w:t xml:space="preserve"> + </w:t>
      </w:r>
      <w:r w:rsidR="000A5646" w:rsidRPr="00025F08">
        <w:rPr>
          <w:rStyle w:val="Strong"/>
          <w:rFonts w:ascii="Calibri" w:eastAsiaTheme="majorEastAsia" w:hAnsi="Calibri" w:cs="Calibri"/>
          <w:b w:val="0"/>
          <w:bCs w:val="0"/>
          <w:color w:val="000000" w:themeColor="text1"/>
          <w:sz w:val="21"/>
          <w:szCs w:val="21"/>
        </w:rPr>
        <w:t>SQL</w:t>
      </w:r>
      <w:r w:rsidRPr="00311958">
        <w:rPr>
          <w:rFonts w:ascii="Calibri" w:hAnsi="Calibri" w:cs="Calibri"/>
          <w:color w:val="000000" w:themeColor="text1"/>
          <w:sz w:val="21"/>
          <w:szCs w:val="21"/>
        </w:rPr>
        <w:t>, improving model signal quality and boosting fraud detection precision by 18%.</w:t>
      </w:r>
    </w:p>
    <w:p w14:paraId="515AEA64" w14:textId="3FFB5CE5" w:rsidR="002A399E" w:rsidRPr="002A399E" w:rsidRDefault="002A399E">
      <w:pPr>
        <w:pStyle w:val="NormalWeb"/>
        <w:numPr>
          <w:ilvl w:val="0"/>
          <w:numId w:val="1"/>
        </w:numPr>
        <w:spacing w:before="0" w:beforeAutospacing="0" w:line="276" w:lineRule="auto"/>
        <w:jc w:val="both"/>
        <w:rPr>
          <w:rFonts w:ascii="Calibri" w:hAnsi="Calibri" w:cs="Calibri"/>
          <w:color w:val="000000" w:themeColor="text1"/>
          <w:sz w:val="21"/>
          <w:szCs w:val="21"/>
        </w:rPr>
      </w:pPr>
      <w:r w:rsidRPr="002A399E">
        <w:rPr>
          <w:rFonts w:ascii="Calibri" w:hAnsi="Calibri" w:cs="Calibri"/>
          <w:color w:val="000000"/>
          <w:sz w:val="21"/>
          <w:szCs w:val="21"/>
        </w:rPr>
        <w:t>Built ETL and data integration workflows using Snowflake and cloud-native services to support analytics and model training.</w:t>
      </w:r>
    </w:p>
    <w:p w14:paraId="62BB8CA8" w14:textId="7EF7882E"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Developed</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supervised machine learning models using</w:t>
      </w:r>
      <w:r w:rsidRPr="00311958">
        <w:rPr>
          <w:rStyle w:val="Strong"/>
          <w:rFonts w:ascii="Calibri" w:eastAsiaTheme="majorEastAsia" w:hAnsi="Calibri" w:cs="Calibri"/>
          <w:color w:val="000000" w:themeColor="text1"/>
          <w:sz w:val="21"/>
          <w:szCs w:val="21"/>
        </w:rPr>
        <w:t xml:space="preserve"> </w:t>
      </w:r>
      <w:r w:rsidRPr="00025F08">
        <w:rPr>
          <w:rStyle w:val="Strong"/>
          <w:rFonts w:ascii="Calibri" w:eastAsiaTheme="majorEastAsia" w:hAnsi="Calibri" w:cs="Calibri"/>
          <w:b w:val="0"/>
          <w:bCs w:val="0"/>
          <w:color w:val="000000" w:themeColor="text1"/>
          <w:sz w:val="21"/>
          <w:szCs w:val="21"/>
        </w:rPr>
        <w:t>Scikit-learn (Random Forest, Gradient Boosting, Logistic Regression)</w:t>
      </w:r>
      <w:r w:rsidRPr="00311958">
        <w:rPr>
          <w:rStyle w:val="apple-converted-space"/>
          <w:rFonts w:ascii="Calibri" w:eastAsiaTheme="majorEastAsia" w:hAnsi="Calibri" w:cs="Calibri"/>
          <w:color w:val="000000" w:themeColor="text1"/>
          <w:sz w:val="21"/>
          <w:szCs w:val="21"/>
        </w:rPr>
        <w:t> </w:t>
      </w:r>
      <w:r w:rsidRPr="00311958">
        <w:rPr>
          <w:rFonts w:ascii="Calibri" w:hAnsi="Calibri" w:cs="Calibri"/>
          <w:color w:val="000000" w:themeColor="text1"/>
          <w:sz w:val="21"/>
          <w:szCs w:val="21"/>
        </w:rPr>
        <w:t>to classify high-risk claims and potential fraud cases.</w:t>
      </w:r>
    </w:p>
    <w:p w14:paraId="500FF108" w14:textId="79303BD4"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Implemented</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credit risk scoring models for insurance customers</w:t>
      </w:r>
      <w:r w:rsidRPr="00311958">
        <w:rPr>
          <w:rFonts w:ascii="Calibri" w:hAnsi="Calibri" w:cs="Calibri"/>
          <w:color w:val="000000" w:themeColor="text1"/>
          <w:sz w:val="21"/>
          <w:szCs w:val="21"/>
        </w:rPr>
        <w:t>, enabling operational teams to prioritize investigations and reduce fraud losses.</w:t>
      </w:r>
    </w:p>
    <w:p w14:paraId="07A59D16" w14:textId="513A4C85" w:rsidR="005755A6" w:rsidRPr="00311958" w:rsidRDefault="005755A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sz w:val="21"/>
          <w:szCs w:val="21"/>
        </w:rPr>
        <w:t>Designed</w:t>
      </w:r>
      <w:r w:rsidRPr="00311958">
        <w:rPr>
          <w:rStyle w:val="apple-converted-space"/>
          <w:rFonts w:ascii="Calibri" w:eastAsiaTheme="majorEastAsia" w:hAnsi="Calibri" w:cs="Calibri"/>
          <w:color w:val="000000"/>
          <w:sz w:val="21"/>
          <w:szCs w:val="21"/>
        </w:rPr>
        <w:t> </w:t>
      </w:r>
      <w:r w:rsidRPr="00025F08">
        <w:rPr>
          <w:rStyle w:val="Strong"/>
          <w:rFonts w:ascii="Calibri" w:eastAsiaTheme="majorEastAsia" w:hAnsi="Calibri" w:cs="Calibri"/>
          <w:b w:val="0"/>
          <w:bCs w:val="0"/>
          <w:color w:val="000000"/>
          <w:sz w:val="21"/>
          <w:szCs w:val="21"/>
        </w:rPr>
        <w:t>insurance data models integrating underwriting, claims, billing, and policy datasets</w:t>
      </w:r>
      <w:r w:rsidRPr="00311958">
        <w:rPr>
          <w:rFonts w:ascii="Calibri" w:hAnsi="Calibri" w:cs="Calibri"/>
          <w:color w:val="000000"/>
          <w:sz w:val="21"/>
          <w:szCs w:val="21"/>
        </w:rPr>
        <w:t>, enabling unified analytics workflows across multiple insurance business functions.</w:t>
      </w:r>
    </w:p>
    <w:p w14:paraId="0E9E9E3F" w14:textId="4A741C3E"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Designed</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customer segmentation models using</w:t>
      </w:r>
      <w:r w:rsidRPr="00311958">
        <w:rPr>
          <w:rStyle w:val="Strong"/>
          <w:rFonts w:ascii="Calibri" w:eastAsiaTheme="majorEastAsia" w:hAnsi="Calibri" w:cs="Calibri"/>
          <w:color w:val="000000" w:themeColor="text1"/>
          <w:sz w:val="21"/>
          <w:szCs w:val="21"/>
        </w:rPr>
        <w:t xml:space="preserve"> </w:t>
      </w:r>
      <w:r w:rsidRPr="00025F08">
        <w:rPr>
          <w:rStyle w:val="Strong"/>
          <w:rFonts w:ascii="Calibri" w:eastAsiaTheme="majorEastAsia" w:hAnsi="Calibri" w:cs="Calibri"/>
          <w:b w:val="0"/>
          <w:bCs w:val="0"/>
          <w:color w:val="000000" w:themeColor="text1"/>
          <w:sz w:val="21"/>
          <w:szCs w:val="21"/>
        </w:rPr>
        <w:t>K-Means clustering</w:t>
      </w:r>
      <w:r w:rsidRPr="00311958">
        <w:rPr>
          <w:rFonts w:ascii="Calibri" w:hAnsi="Calibri" w:cs="Calibri"/>
          <w:color w:val="000000" w:themeColor="text1"/>
          <w:sz w:val="21"/>
          <w:szCs w:val="21"/>
        </w:rPr>
        <w:t>, identifying high-risk behavioral groups and improving targeted fraud monitoring strategies.</w:t>
      </w:r>
    </w:p>
    <w:p w14:paraId="76297E4C" w14:textId="636C4379"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Built</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time-series forecasting models using</w:t>
      </w:r>
      <w:r w:rsidRPr="00311958">
        <w:rPr>
          <w:rStyle w:val="Strong"/>
          <w:rFonts w:ascii="Calibri" w:eastAsiaTheme="majorEastAsia" w:hAnsi="Calibri" w:cs="Calibri"/>
          <w:color w:val="000000" w:themeColor="text1"/>
          <w:sz w:val="21"/>
          <w:szCs w:val="21"/>
        </w:rPr>
        <w:t xml:space="preserve"> </w:t>
      </w:r>
      <w:r w:rsidRPr="00025F08">
        <w:rPr>
          <w:rStyle w:val="Strong"/>
          <w:rFonts w:ascii="Calibri" w:eastAsiaTheme="majorEastAsia" w:hAnsi="Calibri" w:cs="Calibri"/>
          <w:b w:val="0"/>
          <w:bCs w:val="0"/>
          <w:color w:val="000000" w:themeColor="text1"/>
          <w:sz w:val="21"/>
          <w:szCs w:val="21"/>
        </w:rPr>
        <w:t>ARIMA and statistical techniques</w:t>
      </w:r>
      <w:r w:rsidRPr="00311958">
        <w:rPr>
          <w:rFonts w:ascii="Calibri" w:hAnsi="Calibri" w:cs="Calibri"/>
          <w:color w:val="000000" w:themeColor="text1"/>
          <w:sz w:val="21"/>
          <w:szCs w:val="21"/>
        </w:rPr>
        <w:t>, predicting claim volumes and operational risk trends across insurance portfolios.</w:t>
      </w:r>
    </w:p>
    <w:p w14:paraId="30DF1848" w14:textId="4B6567B3"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Performed</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model evaluation using cross-validation, ROC-AUC, precision-recall metrics, and statistical testing</w:t>
      </w:r>
      <w:r w:rsidRPr="00311958">
        <w:rPr>
          <w:rFonts w:ascii="Calibri" w:hAnsi="Calibri" w:cs="Calibri"/>
          <w:color w:val="000000" w:themeColor="text1"/>
          <w:sz w:val="21"/>
          <w:szCs w:val="21"/>
        </w:rPr>
        <w:t>, ensuring robustness of risk prediction models.</w:t>
      </w:r>
    </w:p>
    <w:p w14:paraId="79B34091" w14:textId="0C4829B4"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Conducted</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feature importance analysis using</w:t>
      </w:r>
      <w:r w:rsidRPr="00311958">
        <w:rPr>
          <w:rStyle w:val="Strong"/>
          <w:rFonts w:ascii="Calibri" w:eastAsiaTheme="majorEastAsia" w:hAnsi="Calibri" w:cs="Calibri"/>
          <w:color w:val="000000" w:themeColor="text1"/>
          <w:sz w:val="21"/>
          <w:szCs w:val="21"/>
        </w:rPr>
        <w:t xml:space="preserve"> </w:t>
      </w:r>
      <w:r w:rsidRPr="00025F08">
        <w:rPr>
          <w:rStyle w:val="Strong"/>
          <w:rFonts w:ascii="Calibri" w:eastAsiaTheme="majorEastAsia" w:hAnsi="Calibri" w:cs="Calibri"/>
          <w:b w:val="0"/>
          <w:bCs w:val="0"/>
          <w:color w:val="000000" w:themeColor="text1"/>
          <w:sz w:val="21"/>
          <w:szCs w:val="21"/>
        </w:rPr>
        <w:t>SHAP and</w:t>
      </w:r>
      <w:r w:rsidRPr="00311958">
        <w:rPr>
          <w:rStyle w:val="Strong"/>
          <w:rFonts w:ascii="Calibri" w:eastAsiaTheme="majorEastAsia" w:hAnsi="Calibri" w:cs="Calibri"/>
          <w:color w:val="000000" w:themeColor="text1"/>
          <w:sz w:val="21"/>
          <w:szCs w:val="21"/>
        </w:rPr>
        <w:t xml:space="preserve"> </w:t>
      </w:r>
      <w:r w:rsidRPr="00311958">
        <w:rPr>
          <w:rStyle w:val="Strong"/>
          <w:rFonts w:ascii="Calibri" w:eastAsiaTheme="majorEastAsia" w:hAnsi="Calibri" w:cs="Calibri"/>
          <w:b w:val="0"/>
          <w:bCs w:val="0"/>
          <w:color w:val="000000" w:themeColor="text1"/>
          <w:sz w:val="21"/>
          <w:szCs w:val="21"/>
        </w:rPr>
        <w:t>model explainability techniques</w:t>
      </w:r>
      <w:r w:rsidRPr="00311958">
        <w:rPr>
          <w:rFonts w:ascii="Calibri" w:hAnsi="Calibri" w:cs="Calibri"/>
          <w:color w:val="000000" w:themeColor="text1"/>
          <w:sz w:val="21"/>
          <w:szCs w:val="21"/>
        </w:rPr>
        <w:t>, enabling regulatory-friendly interpretation of machine learning decisions.</w:t>
      </w:r>
    </w:p>
    <w:p w14:paraId="6CC106A4" w14:textId="4774928A"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Developed</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Python-based data preprocessing and transformation pipelines</w:t>
      </w:r>
      <w:r w:rsidRPr="00311958">
        <w:rPr>
          <w:rFonts w:ascii="Calibri" w:hAnsi="Calibri" w:cs="Calibri"/>
          <w:color w:val="000000" w:themeColor="text1"/>
          <w:sz w:val="21"/>
          <w:szCs w:val="21"/>
        </w:rPr>
        <w:t>, cleaning and standardizing multi-source insurance datasets for model training.</w:t>
      </w:r>
    </w:p>
    <w:p w14:paraId="4428A71B" w14:textId="5E26A228"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Implemented</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automated model retraining workflows using Python scripts and scheduled batch pipelines</w:t>
      </w:r>
      <w:r w:rsidRPr="00311958">
        <w:rPr>
          <w:rFonts w:ascii="Calibri" w:hAnsi="Calibri" w:cs="Calibri"/>
          <w:color w:val="000000" w:themeColor="text1"/>
          <w:sz w:val="21"/>
          <w:szCs w:val="21"/>
        </w:rPr>
        <w:t>, ensuring models stayed accurate as new claim data arrived.</w:t>
      </w:r>
    </w:p>
    <w:p w14:paraId="669F9571" w14:textId="0B27B333"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Built</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fraud anomaly detection models using</w:t>
      </w:r>
      <w:r w:rsidRPr="00311958">
        <w:rPr>
          <w:rStyle w:val="Strong"/>
          <w:rFonts w:ascii="Calibri" w:eastAsiaTheme="majorEastAsia" w:hAnsi="Calibri" w:cs="Calibri"/>
          <w:color w:val="000000" w:themeColor="text1"/>
          <w:sz w:val="21"/>
          <w:szCs w:val="21"/>
        </w:rPr>
        <w:t xml:space="preserve"> </w:t>
      </w:r>
      <w:r w:rsidRPr="00025F08">
        <w:rPr>
          <w:rStyle w:val="Strong"/>
          <w:rFonts w:ascii="Calibri" w:eastAsiaTheme="majorEastAsia" w:hAnsi="Calibri" w:cs="Calibri"/>
          <w:b w:val="0"/>
          <w:bCs w:val="0"/>
          <w:color w:val="000000" w:themeColor="text1"/>
          <w:sz w:val="21"/>
          <w:szCs w:val="21"/>
        </w:rPr>
        <w:t>unsupervised learning techniques</w:t>
      </w:r>
      <w:r w:rsidRPr="00311958">
        <w:rPr>
          <w:rFonts w:ascii="Calibri" w:hAnsi="Calibri" w:cs="Calibri"/>
          <w:color w:val="000000" w:themeColor="text1"/>
          <w:sz w:val="21"/>
          <w:szCs w:val="21"/>
        </w:rPr>
        <w:t>, identifying suspicious claims that deviated from historical behavior patterns.</w:t>
      </w:r>
    </w:p>
    <w:p w14:paraId="1334F9B4" w14:textId="0D1256C4" w:rsidR="003F3196" w:rsidRPr="00311958" w:rsidRDefault="003F3196">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Deployed machine learning models into production using</w:t>
      </w:r>
      <w:r w:rsidRPr="00311958">
        <w:rPr>
          <w:rStyle w:val="apple-converted-space"/>
          <w:rFonts w:ascii="Calibri" w:eastAsiaTheme="majorEastAsia" w:hAnsi="Calibri" w:cs="Calibri"/>
          <w:color w:val="000000" w:themeColor="text1"/>
          <w:sz w:val="21"/>
          <w:szCs w:val="21"/>
        </w:rPr>
        <w:t> </w:t>
      </w:r>
      <w:r w:rsidRPr="00025F08">
        <w:rPr>
          <w:rStyle w:val="Strong"/>
          <w:rFonts w:ascii="Calibri" w:eastAsiaTheme="majorEastAsia" w:hAnsi="Calibri" w:cs="Calibri"/>
          <w:b w:val="0"/>
          <w:bCs w:val="0"/>
          <w:color w:val="000000" w:themeColor="text1"/>
          <w:sz w:val="21"/>
          <w:szCs w:val="21"/>
        </w:rPr>
        <w:t>AWS SageMaker</w:t>
      </w:r>
      <w:r w:rsidRPr="00311958">
        <w:rPr>
          <w:rStyle w:val="Strong"/>
          <w:rFonts w:ascii="Calibri" w:eastAsiaTheme="majorEastAsia" w:hAnsi="Calibri" w:cs="Calibri"/>
          <w:color w:val="000000" w:themeColor="text1"/>
          <w:sz w:val="21"/>
          <w:szCs w:val="21"/>
        </w:rPr>
        <w:t xml:space="preserve"> </w:t>
      </w:r>
      <w:r w:rsidRPr="00311958">
        <w:rPr>
          <w:rStyle w:val="Strong"/>
          <w:rFonts w:ascii="Calibri" w:eastAsiaTheme="majorEastAsia" w:hAnsi="Calibri" w:cs="Calibri"/>
          <w:b w:val="0"/>
          <w:bCs w:val="0"/>
          <w:color w:val="000000" w:themeColor="text1"/>
          <w:sz w:val="21"/>
          <w:szCs w:val="21"/>
        </w:rPr>
        <w:t xml:space="preserve">for model hosting and </w:t>
      </w:r>
      <w:r w:rsidRPr="00025F08">
        <w:rPr>
          <w:rStyle w:val="Strong"/>
          <w:rFonts w:ascii="Calibri" w:eastAsiaTheme="majorEastAsia" w:hAnsi="Calibri" w:cs="Calibri"/>
          <w:b w:val="0"/>
          <w:bCs w:val="0"/>
          <w:color w:val="000000" w:themeColor="text1"/>
          <w:sz w:val="21"/>
          <w:szCs w:val="21"/>
        </w:rPr>
        <w:t>batch inference</w:t>
      </w:r>
      <w:r w:rsidRPr="00311958">
        <w:rPr>
          <w:rFonts w:ascii="Calibri" w:hAnsi="Calibri" w:cs="Calibri"/>
          <w:color w:val="000000" w:themeColor="text1"/>
          <w:sz w:val="21"/>
          <w:szCs w:val="21"/>
        </w:rPr>
        <w:t>, enabling real-time fraud scoring services.</w:t>
      </w:r>
    </w:p>
    <w:p w14:paraId="37F0C5C2" w14:textId="77777777" w:rsidR="0084558D" w:rsidRDefault="003F3196" w:rsidP="003D3B47">
      <w:pPr>
        <w:pStyle w:val="NormalWeb"/>
        <w:numPr>
          <w:ilvl w:val="0"/>
          <w:numId w:val="1"/>
        </w:numPr>
        <w:spacing w:before="0" w:beforeAutospacing="0" w:line="276" w:lineRule="auto"/>
        <w:jc w:val="both"/>
        <w:rPr>
          <w:rFonts w:ascii="Calibri" w:hAnsi="Calibri" w:cs="Calibri"/>
          <w:color w:val="000000" w:themeColor="text1"/>
          <w:sz w:val="21"/>
          <w:szCs w:val="21"/>
        </w:rPr>
      </w:pPr>
      <w:r w:rsidRPr="00311958">
        <w:rPr>
          <w:rFonts w:ascii="Calibri" w:hAnsi="Calibri" w:cs="Calibri"/>
          <w:color w:val="000000" w:themeColor="text1"/>
          <w:sz w:val="21"/>
          <w:szCs w:val="21"/>
        </w:rPr>
        <w:t>Built scalable</w:t>
      </w:r>
      <w:r w:rsidRPr="00311958">
        <w:rPr>
          <w:rStyle w:val="apple-converted-space"/>
          <w:rFonts w:ascii="Calibri" w:eastAsiaTheme="majorEastAsia" w:hAnsi="Calibri" w:cs="Calibri"/>
          <w:color w:val="000000" w:themeColor="text1"/>
          <w:sz w:val="21"/>
          <w:szCs w:val="21"/>
        </w:rPr>
        <w:t> </w:t>
      </w:r>
      <w:r w:rsidRPr="00311958">
        <w:rPr>
          <w:rStyle w:val="Strong"/>
          <w:rFonts w:ascii="Calibri" w:eastAsiaTheme="majorEastAsia" w:hAnsi="Calibri" w:cs="Calibri"/>
          <w:b w:val="0"/>
          <w:bCs w:val="0"/>
          <w:color w:val="000000" w:themeColor="text1"/>
          <w:sz w:val="21"/>
          <w:szCs w:val="21"/>
        </w:rPr>
        <w:t>data ingestion pipelines using</w:t>
      </w:r>
      <w:r w:rsidRPr="00311958">
        <w:rPr>
          <w:rStyle w:val="Strong"/>
          <w:rFonts w:ascii="Calibri" w:eastAsiaTheme="majorEastAsia" w:hAnsi="Calibri" w:cs="Calibri"/>
          <w:color w:val="000000" w:themeColor="text1"/>
          <w:sz w:val="21"/>
          <w:szCs w:val="21"/>
        </w:rPr>
        <w:t xml:space="preserve"> </w:t>
      </w:r>
      <w:r w:rsidRPr="00025F08">
        <w:rPr>
          <w:rStyle w:val="Strong"/>
          <w:rFonts w:ascii="Calibri" w:eastAsiaTheme="majorEastAsia" w:hAnsi="Calibri" w:cs="Calibri"/>
          <w:b w:val="0"/>
          <w:bCs w:val="0"/>
          <w:color w:val="000000" w:themeColor="text1"/>
          <w:sz w:val="21"/>
          <w:szCs w:val="21"/>
        </w:rPr>
        <w:t xml:space="preserve">AWS S3 and EMR with </w:t>
      </w:r>
      <w:proofErr w:type="spellStart"/>
      <w:r w:rsidRPr="00025F08">
        <w:rPr>
          <w:rStyle w:val="Strong"/>
          <w:rFonts w:ascii="Calibri" w:eastAsiaTheme="majorEastAsia" w:hAnsi="Calibri" w:cs="Calibri"/>
          <w:b w:val="0"/>
          <w:bCs w:val="0"/>
          <w:color w:val="000000" w:themeColor="text1"/>
          <w:sz w:val="21"/>
          <w:szCs w:val="21"/>
        </w:rPr>
        <w:t>PySpark</w:t>
      </w:r>
      <w:proofErr w:type="spellEnd"/>
      <w:r w:rsidRPr="00311958">
        <w:rPr>
          <w:rFonts w:ascii="Calibri" w:hAnsi="Calibri" w:cs="Calibri"/>
          <w:color w:val="000000" w:themeColor="text1"/>
          <w:sz w:val="21"/>
          <w:szCs w:val="21"/>
        </w:rPr>
        <w:t>, enabling distributed processing of large claims and policy datasets.</w:t>
      </w:r>
    </w:p>
    <w:p w14:paraId="5B2F25D8" w14:textId="613D48C5" w:rsidR="0092685A" w:rsidRPr="0084558D" w:rsidRDefault="00EE1D1A" w:rsidP="0084558D">
      <w:pPr>
        <w:pStyle w:val="NormalWeb"/>
        <w:spacing w:before="0" w:beforeAutospacing="0" w:line="276" w:lineRule="auto"/>
        <w:jc w:val="both"/>
        <w:rPr>
          <w:rFonts w:ascii="Calibri" w:hAnsi="Calibri" w:cs="Calibri"/>
          <w:color w:val="000000" w:themeColor="text1"/>
          <w:sz w:val="21"/>
          <w:szCs w:val="21"/>
        </w:rPr>
      </w:pPr>
      <w:r w:rsidRPr="0084558D">
        <w:rPr>
          <w:rFonts w:ascii="Calibri" w:eastAsia="Calibri" w:hAnsi="Calibri" w:cs="Calibri"/>
          <w:b/>
          <w:color w:val="000000" w:themeColor="text1"/>
          <w:sz w:val="21"/>
          <w:szCs w:val="21"/>
        </w:rPr>
        <w:t>Environment</w:t>
      </w:r>
      <w:r w:rsidRPr="0084558D">
        <w:rPr>
          <w:rFonts w:ascii="Calibri" w:eastAsia="Calibri" w:hAnsi="Calibri" w:cs="Calibri"/>
          <w:color w:val="000000" w:themeColor="text1"/>
          <w:sz w:val="21"/>
          <w:szCs w:val="21"/>
        </w:rPr>
        <w:t xml:space="preserve">: </w:t>
      </w:r>
      <w:r w:rsidR="003F3196" w:rsidRPr="0084558D">
        <w:rPr>
          <w:rFonts w:ascii="Calibri" w:hAnsi="Calibri" w:cs="Calibri"/>
          <w:color w:val="000000" w:themeColor="text1"/>
          <w:sz w:val="21"/>
          <w:szCs w:val="21"/>
        </w:rPr>
        <w:t xml:space="preserve">Python 3.7, Python, SQL, Pandas, NumPy, Matplotlib, Scikit-learn, Random Forest, Gradient Boosting, Logistic Regression, K-Means Clustering, ARIMA Forecasting, SHAP Explainability, </w:t>
      </w:r>
      <w:proofErr w:type="spellStart"/>
      <w:r w:rsidR="003F3196" w:rsidRPr="0084558D">
        <w:rPr>
          <w:rFonts w:ascii="Calibri" w:hAnsi="Calibri" w:cs="Calibri"/>
          <w:color w:val="000000" w:themeColor="text1"/>
          <w:sz w:val="21"/>
          <w:szCs w:val="21"/>
        </w:rPr>
        <w:t>PySpark</w:t>
      </w:r>
      <w:proofErr w:type="spellEnd"/>
      <w:r w:rsidR="003F3196" w:rsidRPr="0084558D">
        <w:rPr>
          <w:rFonts w:ascii="Calibri" w:hAnsi="Calibri" w:cs="Calibri"/>
          <w:color w:val="000000" w:themeColor="text1"/>
          <w:sz w:val="21"/>
          <w:szCs w:val="21"/>
        </w:rPr>
        <w:t xml:space="preserve">, AWS SageMaker (Model Hosting), AWS S3, AWS EMR, </w:t>
      </w:r>
      <w:proofErr w:type="spellStart"/>
      <w:r w:rsidR="003F3196" w:rsidRPr="0084558D">
        <w:rPr>
          <w:rFonts w:ascii="Calibri" w:hAnsi="Calibri" w:cs="Calibri"/>
          <w:color w:val="000000" w:themeColor="text1"/>
          <w:sz w:val="21"/>
          <w:szCs w:val="21"/>
        </w:rPr>
        <w:t>Jupyter</w:t>
      </w:r>
      <w:proofErr w:type="spellEnd"/>
      <w:r w:rsidR="003F3196" w:rsidRPr="0084558D">
        <w:rPr>
          <w:rFonts w:ascii="Calibri" w:hAnsi="Calibri" w:cs="Calibri"/>
          <w:color w:val="000000" w:themeColor="text1"/>
          <w:sz w:val="21"/>
          <w:szCs w:val="21"/>
        </w:rPr>
        <w:t xml:space="preserve"> Notebook, Git, Linux.</w:t>
      </w:r>
    </w:p>
    <w:p w14:paraId="1FA5C179" w14:textId="0340C3EA" w:rsidR="00EE1D1A" w:rsidRPr="00311958" w:rsidRDefault="00EE1D1A" w:rsidP="003D3B47">
      <w:pP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Client: AT&amp;T, Dallas, TX</w:t>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00B66337" w:rsidRPr="00311958">
        <w:rPr>
          <w:rFonts w:ascii="Calibri" w:eastAsia="Calibri" w:hAnsi="Calibri" w:cs="Calibri"/>
          <w:b/>
          <w:color w:val="000000" w:themeColor="text1"/>
          <w:sz w:val="21"/>
          <w:szCs w:val="21"/>
        </w:rPr>
        <w:t xml:space="preserve">                </w:t>
      </w:r>
      <w:r w:rsidR="006D10D6" w:rsidRPr="00311958">
        <w:rPr>
          <w:rFonts w:ascii="Calibri" w:eastAsia="Calibri" w:hAnsi="Calibri" w:cs="Calibri"/>
          <w:b/>
          <w:color w:val="000000" w:themeColor="text1"/>
          <w:sz w:val="21"/>
          <w:szCs w:val="21"/>
        </w:rPr>
        <w:tab/>
      </w:r>
      <w:r w:rsidR="006D10D6" w:rsidRPr="00311958">
        <w:rPr>
          <w:rFonts w:ascii="Calibri" w:eastAsia="Calibri" w:hAnsi="Calibri" w:cs="Calibri"/>
          <w:b/>
          <w:color w:val="000000" w:themeColor="text1"/>
          <w:sz w:val="21"/>
          <w:szCs w:val="21"/>
        </w:rPr>
        <w:tab/>
      </w:r>
      <w:r w:rsidR="006D10D6"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 xml:space="preserve">Mar 2016 to </w:t>
      </w:r>
      <w:r w:rsidR="006D10D6" w:rsidRPr="00311958">
        <w:rPr>
          <w:rFonts w:ascii="Calibri" w:eastAsia="Calibri" w:hAnsi="Calibri" w:cs="Calibri"/>
          <w:b/>
          <w:color w:val="000000" w:themeColor="text1"/>
          <w:sz w:val="21"/>
          <w:szCs w:val="21"/>
        </w:rPr>
        <w:t>Sept</w:t>
      </w:r>
      <w:r w:rsidRPr="00311958">
        <w:rPr>
          <w:rFonts w:ascii="Calibri" w:eastAsia="Calibri" w:hAnsi="Calibri" w:cs="Calibri"/>
          <w:b/>
          <w:color w:val="000000" w:themeColor="text1"/>
          <w:sz w:val="21"/>
          <w:szCs w:val="21"/>
        </w:rPr>
        <w:t xml:space="preserve"> 201</w:t>
      </w:r>
      <w:r w:rsidR="006D10D6" w:rsidRPr="00311958">
        <w:rPr>
          <w:rFonts w:ascii="Calibri" w:eastAsia="Calibri" w:hAnsi="Calibri" w:cs="Calibri"/>
          <w:b/>
          <w:color w:val="000000" w:themeColor="text1"/>
          <w:sz w:val="21"/>
          <w:szCs w:val="21"/>
        </w:rPr>
        <w:t>8</w:t>
      </w:r>
    </w:p>
    <w:p w14:paraId="6F320CD9" w14:textId="52AE2BED" w:rsidR="00D2237D" w:rsidRDefault="00EE1D1A" w:rsidP="003D3B47">
      <w:pP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 xml:space="preserve">Role: </w:t>
      </w:r>
      <w:r w:rsidR="006C74A6">
        <w:rPr>
          <w:rFonts w:ascii="Calibri" w:eastAsia="Calibri" w:hAnsi="Calibri" w:cs="Calibri"/>
          <w:b/>
          <w:color w:val="000000" w:themeColor="text1"/>
          <w:sz w:val="21"/>
          <w:szCs w:val="21"/>
        </w:rPr>
        <w:t xml:space="preserve">Python </w:t>
      </w:r>
      <w:r w:rsidR="00B812EB">
        <w:rPr>
          <w:rFonts w:ascii="Calibri" w:eastAsia="Calibri" w:hAnsi="Calibri" w:cs="Calibri"/>
          <w:b/>
          <w:color w:val="000000" w:themeColor="text1"/>
          <w:sz w:val="21"/>
          <w:szCs w:val="21"/>
        </w:rPr>
        <w:t xml:space="preserve">Data </w:t>
      </w:r>
      <w:r w:rsidR="006C74A6">
        <w:rPr>
          <w:rFonts w:ascii="Calibri" w:eastAsia="Calibri" w:hAnsi="Calibri" w:cs="Calibri"/>
          <w:b/>
          <w:color w:val="000000" w:themeColor="text1"/>
          <w:sz w:val="21"/>
          <w:szCs w:val="21"/>
        </w:rPr>
        <w:t>Developer</w:t>
      </w:r>
      <w:r w:rsidRPr="00311958">
        <w:rPr>
          <w:rFonts w:ascii="Calibri" w:eastAsia="Calibri" w:hAnsi="Calibri" w:cs="Calibri"/>
          <w:b/>
          <w:color w:val="000000" w:themeColor="text1"/>
          <w:sz w:val="21"/>
          <w:szCs w:val="21"/>
        </w:rPr>
        <w:t xml:space="preserve"> </w:t>
      </w:r>
    </w:p>
    <w:p w14:paraId="4BC43904" w14:textId="78406E84" w:rsidR="000700BC" w:rsidRPr="00311958" w:rsidRDefault="00EE1D1A" w:rsidP="003D3B47">
      <w:pPr>
        <w:spacing w:line="276" w:lineRule="auto"/>
        <w:jc w:val="both"/>
        <w:rPr>
          <w:rFonts w:ascii="Calibri" w:eastAsia="Calibri" w:hAnsi="Calibri" w:cs="Calibri"/>
          <w:color w:val="000000" w:themeColor="text1"/>
          <w:sz w:val="21"/>
          <w:szCs w:val="21"/>
        </w:rPr>
      </w:pPr>
      <w:r w:rsidRPr="00311958">
        <w:rPr>
          <w:rFonts w:ascii="Calibri" w:eastAsia="Calibri" w:hAnsi="Calibri" w:cs="Calibri"/>
          <w:b/>
          <w:color w:val="000000" w:themeColor="text1"/>
          <w:sz w:val="21"/>
          <w:szCs w:val="21"/>
        </w:rPr>
        <w:t>Responsibilities</w:t>
      </w:r>
      <w:r w:rsidRPr="00311958">
        <w:rPr>
          <w:rFonts w:ascii="Calibri" w:eastAsia="Calibri" w:hAnsi="Calibri" w:cs="Calibri"/>
          <w:color w:val="000000" w:themeColor="text1"/>
          <w:sz w:val="21"/>
          <w:szCs w:val="21"/>
        </w:rPr>
        <w:t>:</w:t>
      </w:r>
    </w:p>
    <w:p w14:paraId="194E8101" w14:textId="03327983" w:rsidR="00463ED6" w:rsidRPr="00463ED6" w:rsidRDefault="00463ED6" w:rsidP="004E300D">
      <w:pPr>
        <w:pStyle w:val="ListParagraph"/>
        <w:numPr>
          <w:ilvl w:val="0"/>
          <w:numId w:val="4"/>
        </w:numPr>
        <w:spacing w:line="276" w:lineRule="auto"/>
        <w:rPr>
          <w:rFonts w:ascii="Calibri" w:hAnsi="Calibri" w:cs="Calibri"/>
          <w:sz w:val="21"/>
          <w:szCs w:val="21"/>
        </w:rPr>
      </w:pPr>
      <w:r w:rsidRPr="00463ED6">
        <w:rPr>
          <w:rFonts w:ascii="Calibri" w:hAnsi="Calibri" w:cs="Calibri"/>
          <w:sz w:val="21"/>
          <w:szCs w:val="21"/>
        </w:rPr>
        <w:t>Supported analytics and machine-learning workflows on telecom operational data, helping identify service issues, usage anomalies, and customer-impacting patterns across large enterprise datasets.</w:t>
      </w:r>
    </w:p>
    <w:p w14:paraId="73B7B1E4" w14:textId="6CA052CD" w:rsidR="00463ED6" w:rsidRPr="00463ED6" w:rsidRDefault="00463ED6" w:rsidP="004E300D">
      <w:pPr>
        <w:pStyle w:val="ListParagraph"/>
        <w:numPr>
          <w:ilvl w:val="0"/>
          <w:numId w:val="4"/>
        </w:numPr>
        <w:spacing w:line="276" w:lineRule="auto"/>
        <w:rPr>
          <w:rFonts w:ascii="Calibri" w:hAnsi="Calibri" w:cs="Calibri"/>
          <w:sz w:val="21"/>
          <w:szCs w:val="21"/>
        </w:rPr>
      </w:pPr>
      <w:r w:rsidRPr="00463ED6">
        <w:rPr>
          <w:rFonts w:ascii="Calibri" w:hAnsi="Calibri" w:cs="Calibri"/>
          <w:sz w:val="21"/>
          <w:szCs w:val="21"/>
        </w:rPr>
        <w:t>Worked with operations-focused datasets tied to network performance, service utilization, and customer behavior, giving strong exposure to telecom-scale distributed systems and operational troubleshooting.</w:t>
      </w:r>
    </w:p>
    <w:p w14:paraId="69307050" w14:textId="527AC4D6" w:rsidR="00463ED6" w:rsidRPr="00463ED6" w:rsidRDefault="00463ED6" w:rsidP="004E300D">
      <w:pPr>
        <w:pStyle w:val="ListParagraph"/>
        <w:numPr>
          <w:ilvl w:val="0"/>
          <w:numId w:val="4"/>
        </w:numPr>
        <w:spacing w:line="276" w:lineRule="auto"/>
        <w:rPr>
          <w:rFonts w:ascii="Calibri" w:hAnsi="Calibri" w:cs="Calibri"/>
          <w:sz w:val="21"/>
          <w:szCs w:val="21"/>
        </w:rPr>
      </w:pPr>
      <w:r w:rsidRPr="00463ED6">
        <w:rPr>
          <w:rFonts w:ascii="Calibri" w:hAnsi="Calibri" w:cs="Calibri"/>
          <w:sz w:val="21"/>
          <w:szCs w:val="21"/>
        </w:rPr>
        <w:lastRenderedPageBreak/>
        <w:t>Built ETL and data validation workflows that improved reliability of reporting and analytical pipelines used by telecom operations teams.</w:t>
      </w:r>
    </w:p>
    <w:p w14:paraId="025189E7" w14:textId="5DC17001" w:rsidR="00463ED6" w:rsidRDefault="00463ED6" w:rsidP="004E300D">
      <w:pPr>
        <w:pStyle w:val="ListParagraph"/>
        <w:numPr>
          <w:ilvl w:val="0"/>
          <w:numId w:val="4"/>
        </w:numPr>
        <w:spacing w:line="276" w:lineRule="auto"/>
        <w:rPr>
          <w:rFonts w:ascii="Calibri" w:hAnsi="Calibri" w:cs="Calibri"/>
          <w:sz w:val="21"/>
          <w:szCs w:val="21"/>
        </w:rPr>
      </w:pPr>
      <w:r w:rsidRPr="00463ED6">
        <w:rPr>
          <w:rFonts w:ascii="Calibri" w:hAnsi="Calibri" w:cs="Calibri"/>
          <w:sz w:val="21"/>
          <w:szCs w:val="21"/>
        </w:rPr>
        <w:t>Performed root-cause analysis on anomalous operational patterns using Python and SQL, helping teams diagnose service issues faster in complex data environments.</w:t>
      </w:r>
    </w:p>
    <w:p w14:paraId="1847D793" w14:textId="63845F19" w:rsidR="0077221B" w:rsidRPr="0077221B" w:rsidRDefault="0077221B" w:rsidP="0077221B">
      <w:pPr>
        <w:pStyle w:val="ListParagraph"/>
        <w:numPr>
          <w:ilvl w:val="0"/>
          <w:numId w:val="4"/>
        </w:numPr>
        <w:autoSpaceDE w:val="0"/>
        <w:autoSpaceDN w:val="0"/>
        <w:adjustRightInd w:val="0"/>
        <w:spacing w:after="320" w:line="276" w:lineRule="auto"/>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Created and optimized analytics solutions in Power BI, including Star Schema / Snowflake Schema data models, semantic models, and advanced DAX (Time Intelligence, YTD/MTD, Dynamic Ranking), supporting self-service analytics for 500+ users; managed Power BI Deployment Pipelines (Dev/Test/Prod) with Git-based versioning.</w:t>
      </w:r>
    </w:p>
    <w:p w14:paraId="0D24186C" w14:textId="2A312348" w:rsidR="00463ED6" w:rsidRPr="00463ED6" w:rsidRDefault="00463ED6" w:rsidP="004E300D">
      <w:pPr>
        <w:pStyle w:val="ListParagraph"/>
        <w:numPr>
          <w:ilvl w:val="0"/>
          <w:numId w:val="4"/>
        </w:numPr>
        <w:spacing w:line="276" w:lineRule="auto"/>
        <w:rPr>
          <w:rFonts w:ascii="Calibri" w:hAnsi="Calibri" w:cs="Calibri"/>
          <w:sz w:val="21"/>
          <w:szCs w:val="21"/>
        </w:rPr>
      </w:pPr>
      <w:r w:rsidRPr="00463ED6">
        <w:rPr>
          <w:rFonts w:ascii="Calibri" w:hAnsi="Calibri" w:cs="Calibri"/>
          <w:sz w:val="21"/>
          <w:szCs w:val="21"/>
        </w:rPr>
        <w:t>Created KPI dashboards for telecom operations that improved visibility into performance trends, usage behavior, and emerging service risks.</w:t>
      </w:r>
    </w:p>
    <w:p w14:paraId="7948613F" w14:textId="77777777" w:rsidR="00463ED6" w:rsidRPr="00463ED6" w:rsidRDefault="00463ED6" w:rsidP="004E300D">
      <w:pPr>
        <w:pStyle w:val="ListParagraph"/>
        <w:numPr>
          <w:ilvl w:val="0"/>
          <w:numId w:val="4"/>
        </w:numPr>
        <w:autoSpaceDE w:val="0"/>
        <w:autoSpaceDN w:val="0"/>
        <w:adjustRightInd w:val="0"/>
        <w:spacing w:after="320" w:line="276" w:lineRule="auto"/>
        <w:rPr>
          <w:rFonts w:ascii="Calibri" w:eastAsiaTheme="minorHAnsi" w:hAnsi="Calibri" w:cs="Calibri"/>
          <w:color w:val="000000" w:themeColor="text1"/>
          <w:sz w:val="21"/>
          <w:szCs w:val="21"/>
          <w14:ligatures w14:val="standardContextual"/>
        </w:rPr>
      </w:pPr>
      <w:r w:rsidRPr="00463ED6">
        <w:rPr>
          <w:rFonts w:ascii="Calibri" w:hAnsi="Calibri" w:cs="Calibri"/>
          <w:sz w:val="21"/>
          <w:szCs w:val="21"/>
        </w:rPr>
        <w:t>Collaborated with business and technical stakeholders to translate telecom operational pain points into scalable analytics and automation solutions.</w:t>
      </w:r>
    </w:p>
    <w:p w14:paraId="37FE364C" w14:textId="1FB4E1D5" w:rsidR="009B5563" w:rsidRPr="00311958" w:rsidRDefault="009B5563" w:rsidP="004E300D">
      <w:pPr>
        <w:pStyle w:val="ListParagraph"/>
        <w:numPr>
          <w:ilvl w:val="0"/>
          <w:numId w:val="3"/>
        </w:numPr>
        <w:autoSpaceDE w:val="0"/>
        <w:autoSpaceDN w:val="0"/>
        <w:adjustRightInd w:val="0"/>
        <w:spacing w:after="320" w:line="276" w:lineRule="auto"/>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 xml:space="preserve">Built, trained, and tuned ML models across classification, regression, clustering, and time-series forecasting using Scikit-learn, </w:t>
      </w:r>
      <w:proofErr w:type="spellStart"/>
      <w:r w:rsidRPr="00311958">
        <w:rPr>
          <w:rFonts w:ascii="Calibri" w:eastAsiaTheme="minorHAnsi" w:hAnsi="Calibri" w:cs="Calibri"/>
          <w:color w:val="000000" w:themeColor="text1"/>
          <w:sz w:val="21"/>
          <w:szCs w:val="21"/>
          <w14:ligatures w14:val="standardContextual"/>
        </w:rPr>
        <w:t>XGBoost</w:t>
      </w:r>
      <w:proofErr w:type="spellEnd"/>
      <w:r w:rsidRPr="00311958">
        <w:rPr>
          <w:rFonts w:ascii="Calibri" w:eastAsiaTheme="minorHAnsi" w:hAnsi="Calibri" w:cs="Calibri"/>
          <w:color w:val="000000" w:themeColor="text1"/>
          <w:sz w:val="21"/>
          <w:szCs w:val="21"/>
          <w14:ligatures w14:val="standardContextual"/>
        </w:rPr>
        <w:t xml:space="preserve">, TensorFlow, and </w:t>
      </w:r>
      <w:proofErr w:type="spellStart"/>
      <w:r w:rsidRPr="00311958">
        <w:rPr>
          <w:rFonts w:ascii="Calibri" w:eastAsiaTheme="minorHAnsi" w:hAnsi="Calibri" w:cs="Calibri"/>
          <w:color w:val="000000" w:themeColor="text1"/>
          <w:sz w:val="21"/>
          <w:szCs w:val="21"/>
          <w14:ligatures w14:val="standardContextual"/>
        </w:rPr>
        <w:t>PyTorch</w:t>
      </w:r>
      <w:proofErr w:type="spellEnd"/>
      <w:r w:rsidRPr="00311958">
        <w:rPr>
          <w:rFonts w:ascii="Calibri" w:eastAsiaTheme="minorHAnsi" w:hAnsi="Calibri" w:cs="Calibri"/>
          <w:color w:val="000000" w:themeColor="text1"/>
          <w:sz w:val="21"/>
          <w:szCs w:val="21"/>
          <w14:ligatures w14:val="standardContextual"/>
        </w:rPr>
        <w:t>, with structured evaluation frameworks to improve robustness and scalability.</w:t>
      </w:r>
    </w:p>
    <w:p w14:paraId="4786595B" w14:textId="77777777" w:rsidR="002B2225" w:rsidRDefault="009B5563" w:rsidP="002B2225">
      <w:pPr>
        <w:pStyle w:val="ListParagraph"/>
        <w:numPr>
          <w:ilvl w:val="0"/>
          <w:numId w:val="3"/>
        </w:numPr>
        <w:autoSpaceDE w:val="0"/>
        <w:autoSpaceDN w:val="0"/>
        <w:adjustRightInd w:val="0"/>
        <w:spacing w:line="276" w:lineRule="auto"/>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Developed high-volume ETL/data prep workflows using Alteryx, blending and cleansing 10TB+ data from Oracle and SQL Server, cutting monthly preparation time by 40%.</w:t>
      </w:r>
    </w:p>
    <w:p w14:paraId="421DDD77" w14:textId="05BFB2F9" w:rsidR="00EE1D1A" w:rsidRPr="002B2225" w:rsidRDefault="00EE1D1A" w:rsidP="002B2225">
      <w:pPr>
        <w:autoSpaceDE w:val="0"/>
        <w:autoSpaceDN w:val="0"/>
        <w:adjustRightInd w:val="0"/>
        <w:spacing w:after="320" w:line="276" w:lineRule="auto"/>
        <w:rPr>
          <w:rFonts w:ascii="Calibri" w:eastAsiaTheme="minorHAnsi" w:hAnsi="Calibri" w:cs="Calibri"/>
          <w:color w:val="000000" w:themeColor="text1"/>
          <w:sz w:val="21"/>
          <w:szCs w:val="21"/>
          <w14:ligatures w14:val="standardContextual"/>
        </w:rPr>
      </w:pPr>
      <w:r w:rsidRPr="002B2225">
        <w:rPr>
          <w:rFonts w:ascii="Calibri" w:eastAsia="Calibri" w:hAnsi="Calibri" w:cs="Calibri"/>
          <w:b/>
          <w:bCs/>
          <w:color w:val="000000" w:themeColor="text1"/>
          <w:sz w:val="21"/>
          <w:szCs w:val="21"/>
        </w:rPr>
        <w:t>Environment:</w:t>
      </w:r>
      <w:r w:rsidRPr="002B2225">
        <w:rPr>
          <w:rFonts w:ascii="Calibri" w:eastAsia="Calibri" w:hAnsi="Calibri" w:cs="Calibri"/>
          <w:color w:val="000000" w:themeColor="text1"/>
          <w:sz w:val="21"/>
          <w:szCs w:val="21"/>
        </w:rPr>
        <w:t xml:space="preserve"> </w:t>
      </w:r>
      <w:r w:rsidR="0077752B" w:rsidRPr="002B2225">
        <w:rPr>
          <w:rFonts w:ascii="Calibri" w:eastAsiaTheme="minorHAnsi" w:hAnsi="Calibri" w:cs="Calibri"/>
          <w:color w:val="000000" w:themeColor="text1"/>
          <w:sz w:val="21"/>
          <w:szCs w:val="21"/>
          <w14:ligatures w14:val="standardContextual"/>
        </w:rPr>
        <w:t xml:space="preserve">Python (Pandas, NumPy, Scikit-Learn, Matplotlib), SQL, </w:t>
      </w:r>
      <w:r w:rsidR="00D338E7" w:rsidRPr="002B2225">
        <w:rPr>
          <w:rFonts w:ascii="Calibri" w:eastAsiaTheme="minorHAnsi" w:hAnsi="Calibri" w:cs="Calibri"/>
          <w:color w:val="000000" w:themeColor="text1"/>
          <w:sz w:val="21"/>
          <w:szCs w:val="21"/>
          <w14:ligatures w14:val="standardContextual"/>
        </w:rPr>
        <w:t>Power BI</w:t>
      </w:r>
      <w:r w:rsidR="0077752B" w:rsidRPr="002B2225">
        <w:rPr>
          <w:rFonts w:ascii="Calibri" w:eastAsiaTheme="minorHAnsi" w:hAnsi="Calibri" w:cs="Calibri"/>
          <w:color w:val="000000" w:themeColor="text1"/>
          <w:sz w:val="21"/>
          <w:szCs w:val="21"/>
          <w14:ligatures w14:val="standardContextual"/>
        </w:rPr>
        <w:t>, Alteryx, Snowflake, Oracle DB, Microsoft SQL Ser</w:t>
      </w:r>
      <w:r w:rsidR="002B2225">
        <w:rPr>
          <w:rFonts w:ascii="Calibri" w:eastAsiaTheme="minorHAnsi" w:hAnsi="Calibri" w:cs="Calibri"/>
          <w:color w:val="000000" w:themeColor="text1"/>
          <w:sz w:val="21"/>
          <w:szCs w:val="21"/>
          <w14:ligatures w14:val="standardContextual"/>
        </w:rPr>
        <w:t>v</w:t>
      </w:r>
      <w:r w:rsidR="0077752B" w:rsidRPr="002B2225">
        <w:rPr>
          <w:rFonts w:ascii="Calibri" w:eastAsiaTheme="minorHAnsi" w:hAnsi="Calibri" w:cs="Calibri"/>
          <w:color w:val="000000" w:themeColor="text1"/>
          <w:sz w:val="21"/>
          <w:szCs w:val="21"/>
          <w14:ligatures w14:val="standardContextual"/>
        </w:rPr>
        <w:t>er, Hadoop (Hive), Excel (VBA/Macros), Git, Linux, JIRA</w:t>
      </w:r>
      <w:r w:rsidR="00DF7107" w:rsidRPr="002B2225">
        <w:rPr>
          <w:rFonts w:ascii="Calibri" w:eastAsiaTheme="minorHAnsi" w:hAnsi="Calibri" w:cs="Calibri"/>
          <w:color w:val="000000" w:themeColor="text1"/>
          <w:sz w:val="21"/>
          <w:szCs w:val="21"/>
          <w14:ligatures w14:val="standardContextual"/>
        </w:rPr>
        <w:t>, ETL Pipelines, Telecom KPIs, KPI dashboards</w:t>
      </w:r>
    </w:p>
    <w:p w14:paraId="0EC60077" w14:textId="02740B70" w:rsidR="00EE1D1A" w:rsidRPr="00311958" w:rsidRDefault="00EE1D1A" w:rsidP="003D3B47">
      <w:pPr>
        <w:spacing w:line="276" w:lineRule="auto"/>
        <w:ind w:hanging="10"/>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 xml:space="preserve">Client: </w:t>
      </w:r>
      <w:r w:rsidR="006D10D6" w:rsidRPr="00311958">
        <w:rPr>
          <w:rFonts w:ascii="Calibri" w:eastAsia="Calibri" w:hAnsi="Calibri" w:cs="Calibri"/>
          <w:b/>
          <w:color w:val="000000" w:themeColor="text1"/>
          <w:sz w:val="21"/>
          <w:szCs w:val="21"/>
        </w:rPr>
        <w:t>Federal Home Loan Bank of New York, NY</w:t>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001E3789" w:rsidRPr="00311958">
        <w:rPr>
          <w:rFonts w:ascii="Calibri" w:eastAsia="Calibri" w:hAnsi="Calibri" w:cs="Calibri"/>
          <w:b/>
          <w:color w:val="000000" w:themeColor="text1"/>
          <w:sz w:val="21"/>
          <w:szCs w:val="21"/>
        </w:rPr>
        <w:t xml:space="preserve">                 </w:t>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t>April 2014 to Feb 2016</w:t>
      </w:r>
    </w:p>
    <w:p w14:paraId="5D0C8DBA" w14:textId="072B1C2E" w:rsidR="00EE1D1A" w:rsidRPr="00746AB8" w:rsidRDefault="00EE1D1A" w:rsidP="00746AB8">
      <w:pPr>
        <w:spacing w:line="276" w:lineRule="auto"/>
        <w:ind w:hanging="10"/>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Role: Dat</w:t>
      </w:r>
      <w:r w:rsidR="00872BF6">
        <w:rPr>
          <w:rFonts w:ascii="Calibri" w:eastAsia="Calibri" w:hAnsi="Calibri" w:cs="Calibri"/>
          <w:b/>
          <w:color w:val="000000" w:themeColor="text1"/>
          <w:sz w:val="21"/>
          <w:szCs w:val="21"/>
        </w:rPr>
        <w:t>a Warehouse Developer</w:t>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r w:rsidRPr="00311958">
        <w:rPr>
          <w:rFonts w:ascii="Calibri" w:eastAsia="Calibri" w:hAnsi="Calibri" w:cs="Calibri"/>
          <w:b/>
          <w:color w:val="000000" w:themeColor="text1"/>
          <w:sz w:val="21"/>
          <w:szCs w:val="21"/>
        </w:rPr>
        <w:tab/>
      </w:r>
    </w:p>
    <w:p w14:paraId="45A5F0C3" w14:textId="77777777" w:rsidR="00EE1D1A" w:rsidRPr="00311958" w:rsidRDefault="00EE1D1A" w:rsidP="003D3B47">
      <w:pPr>
        <w:spacing w:line="276" w:lineRule="auto"/>
        <w:ind w:hanging="10"/>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Responsibilities</w:t>
      </w:r>
    </w:p>
    <w:p w14:paraId="7561E4DF" w14:textId="30E19498" w:rsidR="007B4C9C" w:rsidRPr="00311958" w:rsidRDefault="007B4C9C">
      <w:pPr>
        <w:pStyle w:val="ListParagraph"/>
        <w:numPr>
          <w:ilvl w:val="0"/>
          <w:numId w:val="2"/>
        </w:numPr>
        <w:autoSpaceDE w:val="0"/>
        <w:autoSpaceDN w:val="0"/>
        <w:adjustRightInd w:val="0"/>
        <w:spacing w:line="276" w:lineRule="auto"/>
        <w:jc w:val="both"/>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Translated complex banking regulatory requirements into technical specifications, delivering Power BI Dashboards that</w:t>
      </w:r>
    </w:p>
    <w:p w14:paraId="47963DA4" w14:textId="77777777" w:rsidR="007B4C9C" w:rsidRPr="00311958" w:rsidRDefault="007B4C9C">
      <w:pPr>
        <w:pStyle w:val="ListParagraph"/>
        <w:numPr>
          <w:ilvl w:val="0"/>
          <w:numId w:val="2"/>
        </w:numPr>
        <w:autoSpaceDE w:val="0"/>
        <w:autoSpaceDN w:val="0"/>
        <w:adjustRightInd w:val="0"/>
        <w:spacing w:line="276" w:lineRule="auto"/>
        <w:jc w:val="both"/>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became the standard for senior leadership’s weekly operational reviews.</w:t>
      </w:r>
    </w:p>
    <w:p w14:paraId="69C7955E" w14:textId="65D360AA" w:rsidR="007B4C9C" w:rsidRPr="00311958" w:rsidRDefault="007B4C9C">
      <w:pPr>
        <w:pStyle w:val="ListParagraph"/>
        <w:numPr>
          <w:ilvl w:val="0"/>
          <w:numId w:val="2"/>
        </w:numPr>
        <w:autoSpaceDE w:val="0"/>
        <w:autoSpaceDN w:val="0"/>
        <w:adjustRightInd w:val="0"/>
        <w:spacing w:line="276" w:lineRule="auto"/>
        <w:jc w:val="both"/>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Automated recurring liquidity and risk reports using SQL and Python (Pandas), replacing manual Excel macros and reducing monthly reporting cycle time by 40%.</w:t>
      </w:r>
    </w:p>
    <w:p w14:paraId="28BA1A5B" w14:textId="1B29C765" w:rsidR="007B4C9C" w:rsidRPr="00311958" w:rsidRDefault="007B4C9C">
      <w:pPr>
        <w:pStyle w:val="ListParagraph"/>
        <w:numPr>
          <w:ilvl w:val="0"/>
          <w:numId w:val="2"/>
        </w:numPr>
        <w:autoSpaceDE w:val="0"/>
        <w:autoSpaceDN w:val="0"/>
        <w:adjustRightInd w:val="0"/>
        <w:spacing w:line="276" w:lineRule="auto"/>
        <w:jc w:val="both"/>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Developed robust data validation and reconciliation scripts using Python and NumPy to detect discrepancies between the General Ledger and Risk systems, reducing data quality incidents by 30%.</w:t>
      </w:r>
    </w:p>
    <w:p w14:paraId="0691DB6C" w14:textId="2E4C71F1" w:rsidR="007B4C9C" w:rsidRPr="00311958" w:rsidRDefault="007B4C9C">
      <w:pPr>
        <w:pStyle w:val="ListParagraph"/>
        <w:numPr>
          <w:ilvl w:val="0"/>
          <w:numId w:val="2"/>
        </w:numPr>
        <w:autoSpaceDE w:val="0"/>
        <w:autoSpaceDN w:val="0"/>
        <w:adjustRightInd w:val="0"/>
        <w:spacing w:line="276" w:lineRule="auto"/>
        <w:jc w:val="both"/>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Executed complex SQL queries to extract and aggregate operational metrics from Hadoop (Hive) and Oracle databases, creating optimized datasets for downstream analytics.</w:t>
      </w:r>
    </w:p>
    <w:p w14:paraId="77DF61E2" w14:textId="45618EF8" w:rsidR="007B4C9C" w:rsidRPr="002B2225" w:rsidRDefault="007B4C9C" w:rsidP="002B2225">
      <w:pPr>
        <w:pStyle w:val="ListParagraph"/>
        <w:numPr>
          <w:ilvl w:val="0"/>
          <w:numId w:val="2"/>
        </w:numPr>
        <w:autoSpaceDE w:val="0"/>
        <w:autoSpaceDN w:val="0"/>
        <w:adjustRightInd w:val="0"/>
        <w:spacing w:line="276" w:lineRule="auto"/>
        <w:jc w:val="both"/>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Designed and maintained the "Daily Liquidity" dashboard in Tableau, visualizing cash flow variances and intraday positions to support the Treasury desk’s funding decisions.</w:t>
      </w:r>
      <w:r w:rsidR="002B2225">
        <w:rPr>
          <w:rFonts w:ascii="Calibri" w:eastAsiaTheme="minorHAnsi" w:hAnsi="Calibri" w:cs="Calibri"/>
          <w:color w:val="000000" w:themeColor="text1"/>
          <w:sz w:val="21"/>
          <w:szCs w:val="21"/>
          <w14:ligatures w14:val="standardContextual"/>
        </w:rPr>
        <w:t xml:space="preserve"> </w:t>
      </w:r>
    </w:p>
    <w:p w14:paraId="0F7B7030" w14:textId="3844B184" w:rsidR="007B4C9C" w:rsidRPr="00311958" w:rsidRDefault="007B4C9C">
      <w:pPr>
        <w:pStyle w:val="ListParagraph"/>
        <w:numPr>
          <w:ilvl w:val="0"/>
          <w:numId w:val="2"/>
        </w:numPr>
        <w:autoSpaceDE w:val="0"/>
        <w:autoSpaceDN w:val="0"/>
        <w:adjustRightInd w:val="0"/>
        <w:spacing w:line="276" w:lineRule="auto"/>
        <w:jc w:val="both"/>
        <w:rPr>
          <w:rFonts w:ascii="Calibri" w:eastAsiaTheme="minorHAnsi" w:hAnsi="Calibri" w:cs="Calibri"/>
          <w:color w:val="000000" w:themeColor="text1"/>
          <w:sz w:val="21"/>
          <w:szCs w:val="21"/>
          <w14:ligatures w14:val="standardContextual"/>
        </w:rPr>
      </w:pPr>
      <w:r w:rsidRPr="00311958">
        <w:rPr>
          <w:rFonts w:ascii="Calibri" w:eastAsiaTheme="minorHAnsi" w:hAnsi="Calibri" w:cs="Calibri"/>
          <w:color w:val="000000" w:themeColor="text1"/>
          <w:sz w:val="21"/>
          <w:szCs w:val="21"/>
          <w14:ligatures w14:val="standardContextual"/>
        </w:rPr>
        <w:t>Facilitated User Acceptance Testing (UAT) for new data warehouse releases, creating test cases to verify data accuracy across financial reporting systems.</w:t>
      </w:r>
    </w:p>
    <w:p w14:paraId="0064F466" w14:textId="7F6F9CA4" w:rsidR="00EE1D1A" w:rsidRPr="00311958" w:rsidRDefault="00EE1D1A" w:rsidP="003D3B47">
      <w:pPr>
        <w:pBdr>
          <w:top w:val="nil"/>
          <w:left w:val="nil"/>
          <w:bottom w:val="nil"/>
          <w:right w:val="nil"/>
          <w:between w:val="nil"/>
        </w:pBdr>
        <w:spacing w:line="276" w:lineRule="auto"/>
        <w:jc w:val="both"/>
        <w:rPr>
          <w:rFonts w:ascii="Calibri" w:eastAsia="Calibri" w:hAnsi="Calibri" w:cs="Calibri"/>
          <w:color w:val="000000" w:themeColor="text1"/>
          <w:sz w:val="21"/>
          <w:szCs w:val="21"/>
        </w:rPr>
      </w:pPr>
      <w:r w:rsidRPr="00311958">
        <w:rPr>
          <w:rFonts w:ascii="Calibri" w:eastAsia="Calibri" w:hAnsi="Calibri" w:cs="Calibri"/>
          <w:b/>
          <w:color w:val="000000" w:themeColor="text1"/>
          <w:sz w:val="21"/>
          <w:szCs w:val="21"/>
        </w:rPr>
        <w:t>Environment</w:t>
      </w:r>
      <w:r w:rsidRPr="00311958">
        <w:rPr>
          <w:rFonts w:ascii="Calibri" w:eastAsia="Calibri" w:hAnsi="Calibri" w:cs="Calibri"/>
          <w:color w:val="000000" w:themeColor="text1"/>
          <w:sz w:val="21"/>
          <w:szCs w:val="21"/>
        </w:rPr>
        <w:t xml:space="preserve">: </w:t>
      </w:r>
      <w:r w:rsidR="00121C0E" w:rsidRPr="00311958">
        <w:rPr>
          <w:rFonts w:ascii="Calibri" w:eastAsiaTheme="minorHAnsi" w:hAnsi="Calibri" w:cs="Calibri"/>
          <w:color w:val="000000" w:themeColor="text1"/>
          <w:sz w:val="21"/>
          <w:szCs w:val="21"/>
          <w14:ligatures w14:val="standardContextual"/>
        </w:rPr>
        <w:t xml:space="preserve">Python (Pandas, NumPy), SQL, </w:t>
      </w:r>
      <w:r w:rsidR="00353027" w:rsidRPr="00311958">
        <w:rPr>
          <w:rFonts w:ascii="Calibri" w:eastAsiaTheme="minorHAnsi" w:hAnsi="Calibri" w:cs="Calibri"/>
          <w:color w:val="000000" w:themeColor="text1"/>
          <w:sz w:val="21"/>
          <w:szCs w:val="21"/>
          <w14:ligatures w14:val="standardContextual"/>
        </w:rPr>
        <w:t>Power BI</w:t>
      </w:r>
      <w:r w:rsidR="00121C0E" w:rsidRPr="00311958">
        <w:rPr>
          <w:rFonts w:ascii="Calibri" w:eastAsiaTheme="minorHAnsi" w:hAnsi="Calibri" w:cs="Calibri"/>
          <w:color w:val="000000" w:themeColor="text1"/>
          <w:sz w:val="21"/>
          <w:szCs w:val="21"/>
          <w14:ligatures w14:val="standardContextual"/>
        </w:rPr>
        <w:t>, SAS, Hadoop (Hive), Oracle DB,</w:t>
      </w:r>
      <w:r w:rsidR="00A51E61" w:rsidRPr="00311958">
        <w:rPr>
          <w:rFonts w:ascii="Calibri" w:eastAsiaTheme="minorHAnsi" w:hAnsi="Calibri" w:cs="Calibri"/>
          <w:color w:val="000000" w:themeColor="text1"/>
          <w:sz w:val="21"/>
          <w:szCs w:val="21"/>
          <w14:ligatures w14:val="standardContextual"/>
        </w:rPr>
        <w:t xml:space="preserve"> </w:t>
      </w:r>
      <w:r w:rsidR="00121C0E" w:rsidRPr="00311958">
        <w:rPr>
          <w:rFonts w:ascii="Calibri" w:eastAsiaTheme="minorHAnsi" w:hAnsi="Calibri" w:cs="Calibri"/>
          <w:color w:val="000000" w:themeColor="text1"/>
          <w:sz w:val="21"/>
          <w:szCs w:val="21"/>
          <w14:ligatures w14:val="standardContextual"/>
        </w:rPr>
        <w:t>Excel (Advanced), Linux, JIRA.</w:t>
      </w:r>
    </w:p>
    <w:p w14:paraId="6B68C411" w14:textId="77777777" w:rsidR="00611A21" w:rsidRPr="00311958" w:rsidRDefault="00611A21" w:rsidP="003D3B47">
      <w:pPr>
        <w:spacing w:line="276" w:lineRule="auto"/>
        <w:rPr>
          <w:rFonts w:ascii="Calibri" w:hAnsi="Calibri" w:cs="Calibri"/>
          <w:b/>
          <w:bCs/>
          <w:color w:val="000000" w:themeColor="text1"/>
          <w:sz w:val="21"/>
          <w:szCs w:val="21"/>
        </w:rPr>
      </w:pPr>
    </w:p>
    <w:p w14:paraId="14D653A8" w14:textId="77777777" w:rsidR="00B6675D" w:rsidRPr="00311958" w:rsidRDefault="00B6675D" w:rsidP="00B6675D">
      <w:pPr>
        <w:pBdr>
          <w:bottom w:val="single" w:sz="6" w:space="1" w:color="auto"/>
        </w:pBdr>
        <w:spacing w:line="276" w:lineRule="auto"/>
        <w:jc w:val="both"/>
        <w:rPr>
          <w:rFonts w:ascii="Calibri" w:eastAsia="Calibri" w:hAnsi="Calibri" w:cs="Calibri"/>
          <w:b/>
          <w:color w:val="000000" w:themeColor="text1"/>
          <w:sz w:val="21"/>
          <w:szCs w:val="21"/>
        </w:rPr>
      </w:pPr>
      <w:r w:rsidRPr="00311958">
        <w:rPr>
          <w:rFonts w:ascii="Calibri" w:eastAsia="Calibri" w:hAnsi="Calibri" w:cs="Calibri"/>
          <w:b/>
          <w:color w:val="000000" w:themeColor="text1"/>
          <w:sz w:val="21"/>
          <w:szCs w:val="21"/>
        </w:rPr>
        <w:t>E</w:t>
      </w:r>
      <w:r>
        <w:rPr>
          <w:rFonts w:ascii="Calibri" w:eastAsia="Calibri" w:hAnsi="Calibri" w:cs="Calibri"/>
          <w:b/>
          <w:color w:val="000000" w:themeColor="text1"/>
          <w:sz w:val="21"/>
          <w:szCs w:val="21"/>
        </w:rPr>
        <w:t>DUCATION</w:t>
      </w:r>
      <w:r w:rsidRPr="00311958">
        <w:rPr>
          <w:rFonts w:ascii="Calibri" w:eastAsia="Calibri" w:hAnsi="Calibri" w:cs="Calibri"/>
          <w:b/>
          <w:color w:val="000000" w:themeColor="text1"/>
          <w:sz w:val="21"/>
          <w:szCs w:val="21"/>
        </w:rPr>
        <w:t>:</w:t>
      </w:r>
    </w:p>
    <w:p w14:paraId="7D540C39" w14:textId="77777777" w:rsidR="00B6675D" w:rsidRPr="00311958" w:rsidRDefault="00B6675D" w:rsidP="00B6675D">
      <w:pPr>
        <w:spacing w:before="240" w:line="276" w:lineRule="auto"/>
        <w:rPr>
          <w:rFonts w:ascii="Calibri" w:hAnsi="Calibri" w:cs="Calibri"/>
          <w:b/>
          <w:bCs/>
          <w:color w:val="000000" w:themeColor="text1"/>
          <w:sz w:val="21"/>
          <w:szCs w:val="21"/>
        </w:rPr>
      </w:pPr>
      <w:r w:rsidRPr="00311958">
        <w:rPr>
          <w:rFonts w:ascii="Calibri" w:hAnsi="Calibri" w:cs="Calibri"/>
          <w:b/>
          <w:bCs/>
          <w:color w:val="000000" w:themeColor="text1"/>
          <w:sz w:val="21"/>
          <w:szCs w:val="21"/>
        </w:rPr>
        <w:t xml:space="preserve">JNTU – Hyderabad, </w:t>
      </w:r>
      <w:r w:rsidRPr="00311958">
        <w:rPr>
          <w:rFonts w:ascii="Calibri" w:hAnsi="Calibri" w:cs="Calibri"/>
          <w:color w:val="000000" w:themeColor="text1"/>
          <w:sz w:val="21"/>
          <w:szCs w:val="21"/>
        </w:rPr>
        <w:t>Bachelor of Technology (Computer Science)</w:t>
      </w:r>
    </w:p>
    <w:p w14:paraId="38BB3650" w14:textId="77777777" w:rsidR="00341567" w:rsidRPr="00311958" w:rsidRDefault="00341567" w:rsidP="003D3B47">
      <w:pPr>
        <w:spacing w:line="276" w:lineRule="auto"/>
        <w:rPr>
          <w:rFonts w:ascii="Calibri" w:hAnsi="Calibri" w:cs="Calibri"/>
          <w:b/>
          <w:bCs/>
          <w:color w:val="000000" w:themeColor="text1"/>
          <w:sz w:val="21"/>
          <w:szCs w:val="21"/>
        </w:rPr>
      </w:pPr>
    </w:p>
    <w:p w14:paraId="3E74EBBB" w14:textId="77777777" w:rsidR="006511BE" w:rsidRPr="00311958" w:rsidRDefault="006511BE">
      <w:pPr>
        <w:spacing w:line="276" w:lineRule="auto"/>
        <w:rPr>
          <w:rFonts w:ascii="Calibri" w:hAnsi="Calibri" w:cs="Calibri"/>
          <w:b/>
          <w:bCs/>
          <w:color w:val="000000" w:themeColor="text1"/>
          <w:sz w:val="21"/>
          <w:szCs w:val="21"/>
        </w:rPr>
      </w:pPr>
    </w:p>
    <w:sectPr w:rsidR="006511BE" w:rsidRPr="00311958" w:rsidSect="00EE1D1A">
      <w:pgSz w:w="12240" w:h="15840"/>
      <w:pgMar w:top="720" w:right="720" w:bottom="720"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E273C"/>
    <w:multiLevelType w:val="hybridMultilevel"/>
    <w:tmpl w:val="38EAE038"/>
    <w:lvl w:ilvl="0" w:tplc="5CCECB2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CC1844"/>
    <w:multiLevelType w:val="hybridMultilevel"/>
    <w:tmpl w:val="3698B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0659ED"/>
    <w:multiLevelType w:val="hybridMultilevel"/>
    <w:tmpl w:val="2CD06DB4"/>
    <w:lvl w:ilvl="0" w:tplc="7F74EA7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A68A3"/>
    <w:multiLevelType w:val="hybridMultilevel"/>
    <w:tmpl w:val="A9047F54"/>
    <w:lvl w:ilvl="0" w:tplc="352E82F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3A391D"/>
    <w:multiLevelType w:val="hybridMultilevel"/>
    <w:tmpl w:val="AEA8D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9524ED"/>
    <w:multiLevelType w:val="hybridMultilevel"/>
    <w:tmpl w:val="C7825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430F0B"/>
    <w:multiLevelType w:val="hybridMultilevel"/>
    <w:tmpl w:val="80EED276"/>
    <w:lvl w:ilvl="0" w:tplc="6DBAEB5E">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8012310">
    <w:abstractNumId w:val="6"/>
  </w:num>
  <w:num w:numId="2" w16cid:durableId="1607731889">
    <w:abstractNumId w:val="4"/>
  </w:num>
  <w:num w:numId="3" w16cid:durableId="1842087488">
    <w:abstractNumId w:val="5"/>
  </w:num>
  <w:num w:numId="4" w16cid:durableId="862867672">
    <w:abstractNumId w:val="1"/>
  </w:num>
  <w:num w:numId="5" w16cid:durableId="1756315860">
    <w:abstractNumId w:val="2"/>
  </w:num>
  <w:num w:numId="6" w16cid:durableId="1415860916">
    <w:abstractNumId w:val="3"/>
  </w:num>
  <w:num w:numId="7" w16cid:durableId="124761064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1A"/>
    <w:rsid w:val="00000762"/>
    <w:rsid w:val="00002BC8"/>
    <w:rsid w:val="000042D7"/>
    <w:rsid w:val="000073A1"/>
    <w:rsid w:val="00010374"/>
    <w:rsid w:val="00010754"/>
    <w:rsid w:val="000128F5"/>
    <w:rsid w:val="000130EA"/>
    <w:rsid w:val="0001342D"/>
    <w:rsid w:val="0002165C"/>
    <w:rsid w:val="00022367"/>
    <w:rsid w:val="00023D52"/>
    <w:rsid w:val="00025F08"/>
    <w:rsid w:val="000260A5"/>
    <w:rsid w:val="0002742D"/>
    <w:rsid w:val="000278B7"/>
    <w:rsid w:val="0003179F"/>
    <w:rsid w:val="00031B31"/>
    <w:rsid w:val="00034566"/>
    <w:rsid w:val="00036E54"/>
    <w:rsid w:val="00037BA5"/>
    <w:rsid w:val="0004084B"/>
    <w:rsid w:val="00041293"/>
    <w:rsid w:val="00041BDA"/>
    <w:rsid w:val="00042008"/>
    <w:rsid w:val="000438DC"/>
    <w:rsid w:val="00046071"/>
    <w:rsid w:val="00052963"/>
    <w:rsid w:val="00053FA6"/>
    <w:rsid w:val="00056884"/>
    <w:rsid w:val="00064290"/>
    <w:rsid w:val="0006574C"/>
    <w:rsid w:val="00066E31"/>
    <w:rsid w:val="0006754B"/>
    <w:rsid w:val="000700BC"/>
    <w:rsid w:val="00071213"/>
    <w:rsid w:val="0007187F"/>
    <w:rsid w:val="00072A28"/>
    <w:rsid w:val="00084475"/>
    <w:rsid w:val="000846A9"/>
    <w:rsid w:val="00084F94"/>
    <w:rsid w:val="00087E6F"/>
    <w:rsid w:val="000917D4"/>
    <w:rsid w:val="00091AE8"/>
    <w:rsid w:val="00091C3A"/>
    <w:rsid w:val="00092EDA"/>
    <w:rsid w:val="000939C9"/>
    <w:rsid w:val="00096254"/>
    <w:rsid w:val="0009683C"/>
    <w:rsid w:val="0009759A"/>
    <w:rsid w:val="000A03CD"/>
    <w:rsid w:val="000A5646"/>
    <w:rsid w:val="000A7950"/>
    <w:rsid w:val="000B0DC7"/>
    <w:rsid w:val="000B30CF"/>
    <w:rsid w:val="000B5D91"/>
    <w:rsid w:val="000B65CB"/>
    <w:rsid w:val="000B7559"/>
    <w:rsid w:val="000C0426"/>
    <w:rsid w:val="000C3458"/>
    <w:rsid w:val="000C4BBD"/>
    <w:rsid w:val="000C67F2"/>
    <w:rsid w:val="000D1FA2"/>
    <w:rsid w:val="000D4C11"/>
    <w:rsid w:val="000D6A59"/>
    <w:rsid w:val="000D7DC8"/>
    <w:rsid w:val="000E2F06"/>
    <w:rsid w:val="000E2FAC"/>
    <w:rsid w:val="000E4D9A"/>
    <w:rsid w:val="000E5AD9"/>
    <w:rsid w:val="000E72FF"/>
    <w:rsid w:val="000F0DCF"/>
    <w:rsid w:val="000F7803"/>
    <w:rsid w:val="0010435F"/>
    <w:rsid w:val="00104981"/>
    <w:rsid w:val="0010592A"/>
    <w:rsid w:val="00111260"/>
    <w:rsid w:val="0011254B"/>
    <w:rsid w:val="0011518C"/>
    <w:rsid w:val="001163F9"/>
    <w:rsid w:val="0011670A"/>
    <w:rsid w:val="00117526"/>
    <w:rsid w:val="00121C0E"/>
    <w:rsid w:val="00125012"/>
    <w:rsid w:val="00125AAF"/>
    <w:rsid w:val="00126EE1"/>
    <w:rsid w:val="00127353"/>
    <w:rsid w:val="00133BDD"/>
    <w:rsid w:val="001348F8"/>
    <w:rsid w:val="00135493"/>
    <w:rsid w:val="00135D1C"/>
    <w:rsid w:val="0013752E"/>
    <w:rsid w:val="00144A18"/>
    <w:rsid w:val="001515B7"/>
    <w:rsid w:val="00151B48"/>
    <w:rsid w:val="001528C4"/>
    <w:rsid w:val="0015359C"/>
    <w:rsid w:val="0015378F"/>
    <w:rsid w:val="0015527E"/>
    <w:rsid w:val="00155EAF"/>
    <w:rsid w:val="00157538"/>
    <w:rsid w:val="00162F99"/>
    <w:rsid w:val="001658C3"/>
    <w:rsid w:val="001674CF"/>
    <w:rsid w:val="00170D16"/>
    <w:rsid w:val="00171970"/>
    <w:rsid w:val="00173E70"/>
    <w:rsid w:val="0017448C"/>
    <w:rsid w:val="00175672"/>
    <w:rsid w:val="0017569B"/>
    <w:rsid w:val="001760E6"/>
    <w:rsid w:val="001779E2"/>
    <w:rsid w:val="00184A9E"/>
    <w:rsid w:val="0019300F"/>
    <w:rsid w:val="001932D6"/>
    <w:rsid w:val="001944FB"/>
    <w:rsid w:val="001A0DBE"/>
    <w:rsid w:val="001A1902"/>
    <w:rsid w:val="001A4DFF"/>
    <w:rsid w:val="001A6D20"/>
    <w:rsid w:val="001A7F5B"/>
    <w:rsid w:val="001B300A"/>
    <w:rsid w:val="001C01C6"/>
    <w:rsid w:val="001C0CFE"/>
    <w:rsid w:val="001C0DA6"/>
    <w:rsid w:val="001C18DC"/>
    <w:rsid w:val="001C22BB"/>
    <w:rsid w:val="001C3424"/>
    <w:rsid w:val="001C4AD9"/>
    <w:rsid w:val="001C69C6"/>
    <w:rsid w:val="001C7BC4"/>
    <w:rsid w:val="001D0DD5"/>
    <w:rsid w:val="001D4449"/>
    <w:rsid w:val="001D5891"/>
    <w:rsid w:val="001E16DF"/>
    <w:rsid w:val="001E3789"/>
    <w:rsid w:val="001E523D"/>
    <w:rsid w:val="001E6754"/>
    <w:rsid w:val="001F1B2E"/>
    <w:rsid w:val="001F3733"/>
    <w:rsid w:val="001F4FEF"/>
    <w:rsid w:val="001F537F"/>
    <w:rsid w:val="001F5E99"/>
    <w:rsid w:val="001F6370"/>
    <w:rsid w:val="001F6CAD"/>
    <w:rsid w:val="001F6D68"/>
    <w:rsid w:val="002009A3"/>
    <w:rsid w:val="002016A0"/>
    <w:rsid w:val="002017C8"/>
    <w:rsid w:val="00203E5D"/>
    <w:rsid w:val="00210DFA"/>
    <w:rsid w:val="00211339"/>
    <w:rsid w:val="00211966"/>
    <w:rsid w:val="00212C2B"/>
    <w:rsid w:val="00213560"/>
    <w:rsid w:val="00214ABC"/>
    <w:rsid w:val="00216E64"/>
    <w:rsid w:val="00220A06"/>
    <w:rsid w:val="0022148E"/>
    <w:rsid w:val="0022594D"/>
    <w:rsid w:val="00232511"/>
    <w:rsid w:val="00232F20"/>
    <w:rsid w:val="00236EB7"/>
    <w:rsid w:val="00242B40"/>
    <w:rsid w:val="00244354"/>
    <w:rsid w:val="002455F3"/>
    <w:rsid w:val="00246136"/>
    <w:rsid w:val="00247BD1"/>
    <w:rsid w:val="00250737"/>
    <w:rsid w:val="0025075D"/>
    <w:rsid w:val="002529E8"/>
    <w:rsid w:val="00252FAC"/>
    <w:rsid w:val="00253A0C"/>
    <w:rsid w:val="002549F3"/>
    <w:rsid w:val="00255CD9"/>
    <w:rsid w:val="00257775"/>
    <w:rsid w:val="00261A71"/>
    <w:rsid w:val="00263174"/>
    <w:rsid w:val="00263FF2"/>
    <w:rsid w:val="002657D8"/>
    <w:rsid w:val="002665D1"/>
    <w:rsid w:val="002710B1"/>
    <w:rsid w:val="002713CF"/>
    <w:rsid w:val="00271E87"/>
    <w:rsid w:val="00272746"/>
    <w:rsid w:val="00275496"/>
    <w:rsid w:val="00276542"/>
    <w:rsid w:val="00276686"/>
    <w:rsid w:val="00282506"/>
    <w:rsid w:val="002869C0"/>
    <w:rsid w:val="00292718"/>
    <w:rsid w:val="00293FE4"/>
    <w:rsid w:val="00296634"/>
    <w:rsid w:val="002969F1"/>
    <w:rsid w:val="0029707F"/>
    <w:rsid w:val="002A03D5"/>
    <w:rsid w:val="002A1EFE"/>
    <w:rsid w:val="002A326B"/>
    <w:rsid w:val="002A399E"/>
    <w:rsid w:val="002A5914"/>
    <w:rsid w:val="002A647B"/>
    <w:rsid w:val="002A7755"/>
    <w:rsid w:val="002B0684"/>
    <w:rsid w:val="002B11B7"/>
    <w:rsid w:val="002B2225"/>
    <w:rsid w:val="002B312D"/>
    <w:rsid w:val="002B50A1"/>
    <w:rsid w:val="002B52C9"/>
    <w:rsid w:val="002B5B79"/>
    <w:rsid w:val="002B62C7"/>
    <w:rsid w:val="002B724D"/>
    <w:rsid w:val="002B794D"/>
    <w:rsid w:val="002C0585"/>
    <w:rsid w:val="002C159D"/>
    <w:rsid w:val="002C1946"/>
    <w:rsid w:val="002C2106"/>
    <w:rsid w:val="002C3133"/>
    <w:rsid w:val="002C376C"/>
    <w:rsid w:val="002C4FE9"/>
    <w:rsid w:val="002C7AF9"/>
    <w:rsid w:val="002D01F2"/>
    <w:rsid w:val="002D1213"/>
    <w:rsid w:val="002D17FC"/>
    <w:rsid w:val="002D3447"/>
    <w:rsid w:val="002D3A0F"/>
    <w:rsid w:val="002D61A4"/>
    <w:rsid w:val="002D66E4"/>
    <w:rsid w:val="002E0E4B"/>
    <w:rsid w:val="002E3FC7"/>
    <w:rsid w:val="002E409B"/>
    <w:rsid w:val="002E6C8B"/>
    <w:rsid w:val="002E7677"/>
    <w:rsid w:val="002F0795"/>
    <w:rsid w:val="002F1B7C"/>
    <w:rsid w:val="002F1CBF"/>
    <w:rsid w:val="002F3DA7"/>
    <w:rsid w:val="002F523E"/>
    <w:rsid w:val="00301C1A"/>
    <w:rsid w:val="00304C4D"/>
    <w:rsid w:val="00305512"/>
    <w:rsid w:val="00307809"/>
    <w:rsid w:val="00311958"/>
    <w:rsid w:val="00314EEA"/>
    <w:rsid w:val="003151A1"/>
    <w:rsid w:val="00317D0E"/>
    <w:rsid w:val="003223D7"/>
    <w:rsid w:val="003241D8"/>
    <w:rsid w:val="00327334"/>
    <w:rsid w:val="003336B8"/>
    <w:rsid w:val="00336BCB"/>
    <w:rsid w:val="00340B89"/>
    <w:rsid w:val="00341567"/>
    <w:rsid w:val="00341695"/>
    <w:rsid w:val="00344509"/>
    <w:rsid w:val="00346658"/>
    <w:rsid w:val="00350FD6"/>
    <w:rsid w:val="00351D73"/>
    <w:rsid w:val="0035254D"/>
    <w:rsid w:val="00352E94"/>
    <w:rsid w:val="00353027"/>
    <w:rsid w:val="00353E49"/>
    <w:rsid w:val="00356020"/>
    <w:rsid w:val="003571F4"/>
    <w:rsid w:val="00362090"/>
    <w:rsid w:val="00362227"/>
    <w:rsid w:val="00362802"/>
    <w:rsid w:val="00363B0F"/>
    <w:rsid w:val="00364DCA"/>
    <w:rsid w:val="003658B3"/>
    <w:rsid w:val="003677B7"/>
    <w:rsid w:val="00367A99"/>
    <w:rsid w:val="00370C98"/>
    <w:rsid w:val="003722D4"/>
    <w:rsid w:val="00376454"/>
    <w:rsid w:val="00377538"/>
    <w:rsid w:val="00384945"/>
    <w:rsid w:val="003856B2"/>
    <w:rsid w:val="00387777"/>
    <w:rsid w:val="00391919"/>
    <w:rsid w:val="00393CD1"/>
    <w:rsid w:val="003941E1"/>
    <w:rsid w:val="003964E3"/>
    <w:rsid w:val="003976EC"/>
    <w:rsid w:val="00397DDE"/>
    <w:rsid w:val="003A0247"/>
    <w:rsid w:val="003A038A"/>
    <w:rsid w:val="003A3C11"/>
    <w:rsid w:val="003A402A"/>
    <w:rsid w:val="003A66DD"/>
    <w:rsid w:val="003A6718"/>
    <w:rsid w:val="003A6DCA"/>
    <w:rsid w:val="003B1E6A"/>
    <w:rsid w:val="003B21D9"/>
    <w:rsid w:val="003B2D5D"/>
    <w:rsid w:val="003B40CB"/>
    <w:rsid w:val="003B561A"/>
    <w:rsid w:val="003B5EE2"/>
    <w:rsid w:val="003B7AAA"/>
    <w:rsid w:val="003C1BDA"/>
    <w:rsid w:val="003C7DBF"/>
    <w:rsid w:val="003D3430"/>
    <w:rsid w:val="003D34C1"/>
    <w:rsid w:val="003D3B47"/>
    <w:rsid w:val="003D4EAE"/>
    <w:rsid w:val="003D52BE"/>
    <w:rsid w:val="003E3DFE"/>
    <w:rsid w:val="003E77FC"/>
    <w:rsid w:val="003F3196"/>
    <w:rsid w:val="003F3D14"/>
    <w:rsid w:val="003F4746"/>
    <w:rsid w:val="003F7C08"/>
    <w:rsid w:val="0040206E"/>
    <w:rsid w:val="00404C06"/>
    <w:rsid w:val="00406430"/>
    <w:rsid w:val="00406630"/>
    <w:rsid w:val="00407591"/>
    <w:rsid w:val="00411F24"/>
    <w:rsid w:val="0041302F"/>
    <w:rsid w:val="00414404"/>
    <w:rsid w:val="004165FC"/>
    <w:rsid w:val="004166C2"/>
    <w:rsid w:val="00417232"/>
    <w:rsid w:val="00422298"/>
    <w:rsid w:val="00422DBB"/>
    <w:rsid w:val="00423E5A"/>
    <w:rsid w:val="00425EA7"/>
    <w:rsid w:val="004267F6"/>
    <w:rsid w:val="00427C47"/>
    <w:rsid w:val="00431BBD"/>
    <w:rsid w:val="00434F15"/>
    <w:rsid w:val="0043638B"/>
    <w:rsid w:val="00436818"/>
    <w:rsid w:val="004421CA"/>
    <w:rsid w:val="00443EFC"/>
    <w:rsid w:val="00452662"/>
    <w:rsid w:val="0045485F"/>
    <w:rsid w:val="00460DA1"/>
    <w:rsid w:val="00461450"/>
    <w:rsid w:val="00463ED6"/>
    <w:rsid w:val="0046454A"/>
    <w:rsid w:val="00467338"/>
    <w:rsid w:val="00467EE1"/>
    <w:rsid w:val="00483485"/>
    <w:rsid w:val="00483AC6"/>
    <w:rsid w:val="004840CB"/>
    <w:rsid w:val="00486FB3"/>
    <w:rsid w:val="004902C6"/>
    <w:rsid w:val="00491681"/>
    <w:rsid w:val="00497755"/>
    <w:rsid w:val="004A1F89"/>
    <w:rsid w:val="004A2BCF"/>
    <w:rsid w:val="004A4534"/>
    <w:rsid w:val="004A475D"/>
    <w:rsid w:val="004A5AC0"/>
    <w:rsid w:val="004A7746"/>
    <w:rsid w:val="004A7B57"/>
    <w:rsid w:val="004B0039"/>
    <w:rsid w:val="004B0F27"/>
    <w:rsid w:val="004B192D"/>
    <w:rsid w:val="004B28C6"/>
    <w:rsid w:val="004B2E0F"/>
    <w:rsid w:val="004B3543"/>
    <w:rsid w:val="004B4049"/>
    <w:rsid w:val="004B437A"/>
    <w:rsid w:val="004C4EBE"/>
    <w:rsid w:val="004D03E3"/>
    <w:rsid w:val="004D1737"/>
    <w:rsid w:val="004D72B9"/>
    <w:rsid w:val="004D7590"/>
    <w:rsid w:val="004E0E46"/>
    <w:rsid w:val="004E300D"/>
    <w:rsid w:val="004E4EB5"/>
    <w:rsid w:val="004E6B32"/>
    <w:rsid w:val="004F35D2"/>
    <w:rsid w:val="004F6A6F"/>
    <w:rsid w:val="00501F72"/>
    <w:rsid w:val="00502ABF"/>
    <w:rsid w:val="00510B48"/>
    <w:rsid w:val="005134C7"/>
    <w:rsid w:val="00514730"/>
    <w:rsid w:val="00514A5E"/>
    <w:rsid w:val="0052010C"/>
    <w:rsid w:val="00522218"/>
    <w:rsid w:val="005230FB"/>
    <w:rsid w:val="00524A74"/>
    <w:rsid w:val="00526E49"/>
    <w:rsid w:val="00530946"/>
    <w:rsid w:val="005333B3"/>
    <w:rsid w:val="005344CD"/>
    <w:rsid w:val="00534E81"/>
    <w:rsid w:val="00535E92"/>
    <w:rsid w:val="005431BF"/>
    <w:rsid w:val="0054373F"/>
    <w:rsid w:val="00545B5D"/>
    <w:rsid w:val="00547AA1"/>
    <w:rsid w:val="005560A1"/>
    <w:rsid w:val="00557972"/>
    <w:rsid w:val="00565931"/>
    <w:rsid w:val="00571A68"/>
    <w:rsid w:val="0057377D"/>
    <w:rsid w:val="00574657"/>
    <w:rsid w:val="005755A6"/>
    <w:rsid w:val="0058054F"/>
    <w:rsid w:val="00583AF7"/>
    <w:rsid w:val="00583C7E"/>
    <w:rsid w:val="00586F4C"/>
    <w:rsid w:val="005939FC"/>
    <w:rsid w:val="00593D0E"/>
    <w:rsid w:val="00595433"/>
    <w:rsid w:val="00596988"/>
    <w:rsid w:val="005A162C"/>
    <w:rsid w:val="005A5422"/>
    <w:rsid w:val="005A58F7"/>
    <w:rsid w:val="005A69C5"/>
    <w:rsid w:val="005B13C9"/>
    <w:rsid w:val="005B2340"/>
    <w:rsid w:val="005B7135"/>
    <w:rsid w:val="005C455F"/>
    <w:rsid w:val="005C490E"/>
    <w:rsid w:val="005C6E49"/>
    <w:rsid w:val="005D4475"/>
    <w:rsid w:val="005D6216"/>
    <w:rsid w:val="005E5667"/>
    <w:rsid w:val="005E582B"/>
    <w:rsid w:val="005E741A"/>
    <w:rsid w:val="005E7B42"/>
    <w:rsid w:val="005F48E4"/>
    <w:rsid w:val="005F5289"/>
    <w:rsid w:val="005F5DBA"/>
    <w:rsid w:val="006001B0"/>
    <w:rsid w:val="00602950"/>
    <w:rsid w:val="00602A66"/>
    <w:rsid w:val="00605FCF"/>
    <w:rsid w:val="00607813"/>
    <w:rsid w:val="00611A21"/>
    <w:rsid w:val="00611AC3"/>
    <w:rsid w:val="006147BA"/>
    <w:rsid w:val="00620118"/>
    <w:rsid w:val="006213B0"/>
    <w:rsid w:val="006228DD"/>
    <w:rsid w:val="006234CC"/>
    <w:rsid w:val="00623B1A"/>
    <w:rsid w:val="006244BA"/>
    <w:rsid w:val="006252DD"/>
    <w:rsid w:val="00625B16"/>
    <w:rsid w:val="00626AEA"/>
    <w:rsid w:val="00633638"/>
    <w:rsid w:val="0063594B"/>
    <w:rsid w:val="006373FA"/>
    <w:rsid w:val="006374C3"/>
    <w:rsid w:val="00643C0C"/>
    <w:rsid w:val="00646E57"/>
    <w:rsid w:val="006511BE"/>
    <w:rsid w:val="00657A89"/>
    <w:rsid w:val="00660608"/>
    <w:rsid w:val="0066157D"/>
    <w:rsid w:val="00662401"/>
    <w:rsid w:val="0066421C"/>
    <w:rsid w:val="00664BAB"/>
    <w:rsid w:val="00667E67"/>
    <w:rsid w:val="006737D4"/>
    <w:rsid w:val="006752E4"/>
    <w:rsid w:val="00676F71"/>
    <w:rsid w:val="00681FDF"/>
    <w:rsid w:val="00682BB0"/>
    <w:rsid w:val="0068530E"/>
    <w:rsid w:val="00686C26"/>
    <w:rsid w:val="00687358"/>
    <w:rsid w:val="006908EA"/>
    <w:rsid w:val="006933AF"/>
    <w:rsid w:val="006934AE"/>
    <w:rsid w:val="00695222"/>
    <w:rsid w:val="006A1DE6"/>
    <w:rsid w:val="006A549A"/>
    <w:rsid w:val="006A7A8C"/>
    <w:rsid w:val="006B2082"/>
    <w:rsid w:val="006B3D85"/>
    <w:rsid w:val="006B441B"/>
    <w:rsid w:val="006B53F8"/>
    <w:rsid w:val="006B6A50"/>
    <w:rsid w:val="006C02C8"/>
    <w:rsid w:val="006C1DC8"/>
    <w:rsid w:val="006C22A6"/>
    <w:rsid w:val="006C3304"/>
    <w:rsid w:val="006C3750"/>
    <w:rsid w:val="006C3EF1"/>
    <w:rsid w:val="006C4189"/>
    <w:rsid w:val="006C5935"/>
    <w:rsid w:val="006C70E1"/>
    <w:rsid w:val="006C74A6"/>
    <w:rsid w:val="006D018C"/>
    <w:rsid w:val="006D10D6"/>
    <w:rsid w:val="006D2F16"/>
    <w:rsid w:val="006D3F3A"/>
    <w:rsid w:val="006D621B"/>
    <w:rsid w:val="006D7D75"/>
    <w:rsid w:val="006E58DA"/>
    <w:rsid w:val="006E5A9F"/>
    <w:rsid w:val="006F1C32"/>
    <w:rsid w:val="006F5EF0"/>
    <w:rsid w:val="00700AEF"/>
    <w:rsid w:val="0070333D"/>
    <w:rsid w:val="0070406D"/>
    <w:rsid w:val="007046C2"/>
    <w:rsid w:val="007052A7"/>
    <w:rsid w:val="00705454"/>
    <w:rsid w:val="00705A84"/>
    <w:rsid w:val="00706A4B"/>
    <w:rsid w:val="00710D2D"/>
    <w:rsid w:val="00710E36"/>
    <w:rsid w:val="00712A23"/>
    <w:rsid w:val="00717835"/>
    <w:rsid w:val="007208B7"/>
    <w:rsid w:val="00722830"/>
    <w:rsid w:val="007234E7"/>
    <w:rsid w:val="00724CFA"/>
    <w:rsid w:val="00725576"/>
    <w:rsid w:val="00732B92"/>
    <w:rsid w:val="007330C4"/>
    <w:rsid w:val="00734642"/>
    <w:rsid w:val="007354B6"/>
    <w:rsid w:val="007402F8"/>
    <w:rsid w:val="00746110"/>
    <w:rsid w:val="00746AB8"/>
    <w:rsid w:val="00746BD0"/>
    <w:rsid w:val="00746FD0"/>
    <w:rsid w:val="00750A38"/>
    <w:rsid w:val="007511EE"/>
    <w:rsid w:val="0075473C"/>
    <w:rsid w:val="007547DD"/>
    <w:rsid w:val="00754AD2"/>
    <w:rsid w:val="0075501E"/>
    <w:rsid w:val="00757331"/>
    <w:rsid w:val="00757EF3"/>
    <w:rsid w:val="00761522"/>
    <w:rsid w:val="007618AF"/>
    <w:rsid w:val="007647DC"/>
    <w:rsid w:val="00765F0C"/>
    <w:rsid w:val="0077180C"/>
    <w:rsid w:val="0077221B"/>
    <w:rsid w:val="00775141"/>
    <w:rsid w:val="00776CE2"/>
    <w:rsid w:val="0077752B"/>
    <w:rsid w:val="00780C1B"/>
    <w:rsid w:val="00786209"/>
    <w:rsid w:val="007908CA"/>
    <w:rsid w:val="0079240A"/>
    <w:rsid w:val="0079276F"/>
    <w:rsid w:val="007943BE"/>
    <w:rsid w:val="00795DFD"/>
    <w:rsid w:val="00796263"/>
    <w:rsid w:val="00797BEE"/>
    <w:rsid w:val="007A068A"/>
    <w:rsid w:val="007A089D"/>
    <w:rsid w:val="007A30E6"/>
    <w:rsid w:val="007A3762"/>
    <w:rsid w:val="007A6059"/>
    <w:rsid w:val="007A662D"/>
    <w:rsid w:val="007A676B"/>
    <w:rsid w:val="007B0194"/>
    <w:rsid w:val="007B29C1"/>
    <w:rsid w:val="007B4C9C"/>
    <w:rsid w:val="007B4CE1"/>
    <w:rsid w:val="007B671A"/>
    <w:rsid w:val="007B70A6"/>
    <w:rsid w:val="007B7ED4"/>
    <w:rsid w:val="007C0475"/>
    <w:rsid w:val="007C273C"/>
    <w:rsid w:val="007C43F6"/>
    <w:rsid w:val="007C59F2"/>
    <w:rsid w:val="007C68E6"/>
    <w:rsid w:val="007C7C4F"/>
    <w:rsid w:val="007D39BC"/>
    <w:rsid w:val="007D44BC"/>
    <w:rsid w:val="007D44CD"/>
    <w:rsid w:val="007D510B"/>
    <w:rsid w:val="007E0328"/>
    <w:rsid w:val="007E18EE"/>
    <w:rsid w:val="007E1A6C"/>
    <w:rsid w:val="007E2D68"/>
    <w:rsid w:val="007E3A75"/>
    <w:rsid w:val="007E3C2C"/>
    <w:rsid w:val="007E4E30"/>
    <w:rsid w:val="007E567F"/>
    <w:rsid w:val="007E5AF9"/>
    <w:rsid w:val="007E604F"/>
    <w:rsid w:val="007F4461"/>
    <w:rsid w:val="00800C76"/>
    <w:rsid w:val="00801574"/>
    <w:rsid w:val="0080226C"/>
    <w:rsid w:val="00803B87"/>
    <w:rsid w:val="00810C3F"/>
    <w:rsid w:val="00811D7E"/>
    <w:rsid w:val="00812496"/>
    <w:rsid w:val="008126AF"/>
    <w:rsid w:val="00814437"/>
    <w:rsid w:val="00814B2D"/>
    <w:rsid w:val="00817ED4"/>
    <w:rsid w:val="00820EDF"/>
    <w:rsid w:val="0082128F"/>
    <w:rsid w:val="008229DA"/>
    <w:rsid w:val="008325A3"/>
    <w:rsid w:val="00833B7B"/>
    <w:rsid w:val="00836E99"/>
    <w:rsid w:val="008376B0"/>
    <w:rsid w:val="0084100F"/>
    <w:rsid w:val="0084159F"/>
    <w:rsid w:val="008415E6"/>
    <w:rsid w:val="008448E4"/>
    <w:rsid w:val="00844A9E"/>
    <w:rsid w:val="0084558D"/>
    <w:rsid w:val="00847D27"/>
    <w:rsid w:val="00850A55"/>
    <w:rsid w:val="00853C3B"/>
    <w:rsid w:val="00854E91"/>
    <w:rsid w:val="00856B75"/>
    <w:rsid w:val="00857550"/>
    <w:rsid w:val="00863701"/>
    <w:rsid w:val="008639FE"/>
    <w:rsid w:val="00865B1D"/>
    <w:rsid w:val="00871BA5"/>
    <w:rsid w:val="00872BF6"/>
    <w:rsid w:val="0087471F"/>
    <w:rsid w:val="008777A2"/>
    <w:rsid w:val="0088074E"/>
    <w:rsid w:val="00880806"/>
    <w:rsid w:val="00881F92"/>
    <w:rsid w:val="008827A6"/>
    <w:rsid w:val="008829FD"/>
    <w:rsid w:val="00885CFC"/>
    <w:rsid w:val="00886BC3"/>
    <w:rsid w:val="00887C9A"/>
    <w:rsid w:val="00891756"/>
    <w:rsid w:val="00891F3A"/>
    <w:rsid w:val="0089505D"/>
    <w:rsid w:val="0089517A"/>
    <w:rsid w:val="0089554F"/>
    <w:rsid w:val="00896676"/>
    <w:rsid w:val="008971EC"/>
    <w:rsid w:val="008A0247"/>
    <w:rsid w:val="008A3329"/>
    <w:rsid w:val="008A3AC6"/>
    <w:rsid w:val="008A6091"/>
    <w:rsid w:val="008B027E"/>
    <w:rsid w:val="008B0886"/>
    <w:rsid w:val="008B111F"/>
    <w:rsid w:val="008B47B9"/>
    <w:rsid w:val="008B638E"/>
    <w:rsid w:val="008C1D38"/>
    <w:rsid w:val="008D1055"/>
    <w:rsid w:val="008D2244"/>
    <w:rsid w:val="008D3547"/>
    <w:rsid w:val="008D73F3"/>
    <w:rsid w:val="008E2AFE"/>
    <w:rsid w:val="008E3D66"/>
    <w:rsid w:val="008E3F4A"/>
    <w:rsid w:val="008F668C"/>
    <w:rsid w:val="00900EC7"/>
    <w:rsid w:val="00902C9F"/>
    <w:rsid w:val="00902D49"/>
    <w:rsid w:val="0090727B"/>
    <w:rsid w:val="00910099"/>
    <w:rsid w:val="00912F73"/>
    <w:rsid w:val="009134BA"/>
    <w:rsid w:val="00913C51"/>
    <w:rsid w:val="0091421A"/>
    <w:rsid w:val="00920703"/>
    <w:rsid w:val="00922645"/>
    <w:rsid w:val="0092326A"/>
    <w:rsid w:val="0092355A"/>
    <w:rsid w:val="0092664C"/>
    <w:rsid w:val="0092685A"/>
    <w:rsid w:val="00926F28"/>
    <w:rsid w:val="009303ED"/>
    <w:rsid w:val="00935C4F"/>
    <w:rsid w:val="00936F68"/>
    <w:rsid w:val="00937D95"/>
    <w:rsid w:val="0094114E"/>
    <w:rsid w:val="0094489A"/>
    <w:rsid w:val="00944AA2"/>
    <w:rsid w:val="00946F34"/>
    <w:rsid w:val="00946F46"/>
    <w:rsid w:val="00946FDB"/>
    <w:rsid w:val="009479F1"/>
    <w:rsid w:val="00947FF2"/>
    <w:rsid w:val="00951512"/>
    <w:rsid w:val="0095273F"/>
    <w:rsid w:val="009547D4"/>
    <w:rsid w:val="0095537E"/>
    <w:rsid w:val="0095597D"/>
    <w:rsid w:val="009562BC"/>
    <w:rsid w:val="00956AEC"/>
    <w:rsid w:val="00961FB1"/>
    <w:rsid w:val="00964A28"/>
    <w:rsid w:val="00964FB4"/>
    <w:rsid w:val="009732FB"/>
    <w:rsid w:val="00973771"/>
    <w:rsid w:val="0098046E"/>
    <w:rsid w:val="00990BB0"/>
    <w:rsid w:val="009A1683"/>
    <w:rsid w:val="009A73BB"/>
    <w:rsid w:val="009B0DC0"/>
    <w:rsid w:val="009B0E81"/>
    <w:rsid w:val="009B4218"/>
    <w:rsid w:val="009B5563"/>
    <w:rsid w:val="009B700D"/>
    <w:rsid w:val="009B7FEA"/>
    <w:rsid w:val="009C420B"/>
    <w:rsid w:val="009C61A3"/>
    <w:rsid w:val="009E0595"/>
    <w:rsid w:val="009E1899"/>
    <w:rsid w:val="009E312A"/>
    <w:rsid w:val="009E748B"/>
    <w:rsid w:val="009E78C9"/>
    <w:rsid w:val="009F1918"/>
    <w:rsid w:val="009F2413"/>
    <w:rsid w:val="009F59B5"/>
    <w:rsid w:val="009F5A1A"/>
    <w:rsid w:val="009F7331"/>
    <w:rsid w:val="00A0454A"/>
    <w:rsid w:val="00A050C9"/>
    <w:rsid w:val="00A059BC"/>
    <w:rsid w:val="00A06612"/>
    <w:rsid w:val="00A068FC"/>
    <w:rsid w:val="00A0738F"/>
    <w:rsid w:val="00A23C20"/>
    <w:rsid w:val="00A26FE6"/>
    <w:rsid w:val="00A30F4F"/>
    <w:rsid w:val="00A31D93"/>
    <w:rsid w:val="00A340E6"/>
    <w:rsid w:val="00A3519B"/>
    <w:rsid w:val="00A4059C"/>
    <w:rsid w:val="00A41195"/>
    <w:rsid w:val="00A41323"/>
    <w:rsid w:val="00A457F0"/>
    <w:rsid w:val="00A50E68"/>
    <w:rsid w:val="00A51E61"/>
    <w:rsid w:val="00A52628"/>
    <w:rsid w:val="00A52AA6"/>
    <w:rsid w:val="00A613B9"/>
    <w:rsid w:val="00A62CBE"/>
    <w:rsid w:val="00A62CC5"/>
    <w:rsid w:val="00A63618"/>
    <w:rsid w:val="00A64A8D"/>
    <w:rsid w:val="00A67002"/>
    <w:rsid w:val="00A673C1"/>
    <w:rsid w:val="00A75C70"/>
    <w:rsid w:val="00A763D9"/>
    <w:rsid w:val="00A763EF"/>
    <w:rsid w:val="00A77F19"/>
    <w:rsid w:val="00A800EA"/>
    <w:rsid w:val="00A80572"/>
    <w:rsid w:val="00A815F6"/>
    <w:rsid w:val="00A81EE6"/>
    <w:rsid w:val="00A82073"/>
    <w:rsid w:val="00A8482F"/>
    <w:rsid w:val="00A85D73"/>
    <w:rsid w:val="00A87643"/>
    <w:rsid w:val="00A901D9"/>
    <w:rsid w:val="00A90AEC"/>
    <w:rsid w:val="00A96164"/>
    <w:rsid w:val="00A96568"/>
    <w:rsid w:val="00A9683C"/>
    <w:rsid w:val="00AA0506"/>
    <w:rsid w:val="00AA098B"/>
    <w:rsid w:val="00AA38DF"/>
    <w:rsid w:val="00AA4E7B"/>
    <w:rsid w:val="00AB21AF"/>
    <w:rsid w:val="00AB43AD"/>
    <w:rsid w:val="00AC1A25"/>
    <w:rsid w:val="00AC34EF"/>
    <w:rsid w:val="00AC5731"/>
    <w:rsid w:val="00AC73F6"/>
    <w:rsid w:val="00AD0B26"/>
    <w:rsid w:val="00AD1F24"/>
    <w:rsid w:val="00AD291A"/>
    <w:rsid w:val="00AD4673"/>
    <w:rsid w:val="00AD4DD7"/>
    <w:rsid w:val="00AD4F72"/>
    <w:rsid w:val="00AE1769"/>
    <w:rsid w:val="00AE1F76"/>
    <w:rsid w:val="00AE4503"/>
    <w:rsid w:val="00AE61F0"/>
    <w:rsid w:val="00AE6256"/>
    <w:rsid w:val="00AF0AA1"/>
    <w:rsid w:val="00AF0D3C"/>
    <w:rsid w:val="00AF2931"/>
    <w:rsid w:val="00B0116F"/>
    <w:rsid w:val="00B049E5"/>
    <w:rsid w:val="00B05E9F"/>
    <w:rsid w:val="00B102EE"/>
    <w:rsid w:val="00B10CB3"/>
    <w:rsid w:val="00B11E75"/>
    <w:rsid w:val="00B12297"/>
    <w:rsid w:val="00B132AA"/>
    <w:rsid w:val="00B149F6"/>
    <w:rsid w:val="00B15D32"/>
    <w:rsid w:val="00B20FB6"/>
    <w:rsid w:val="00B222CB"/>
    <w:rsid w:val="00B2273F"/>
    <w:rsid w:val="00B22C8F"/>
    <w:rsid w:val="00B23C64"/>
    <w:rsid w:val="00B24A09"/>
    <w:rsid w:val="00B25B99"/>
    <w:rsid w:val="00B313E6"/>
    <w:rsid w:val="00B32E27"/>
    <w:rsid w:val="00B343B5"/>
    <w:rsid w:val="00B368A8"/>
    <w:rsid w:val="00B4079A"/>
    <w:rsid w:val="00B4342F"/>
    <w:rsid w:val="00B43A91"/>
    <w:rsid w:val="00B4556A"/>
    <w:rsid w:val="00B47999"/>
    <w:rsid w:val="00B50540"/>
    <w:rsid w:val="00B512EB"/>
    <w:rsid w:val="00B55E0B"/>
    <w:rsid w:val="00B5783C"/>
    <w:rsid w:val="00B64BA7"/>
    <w:rsid w:val="00B66337"/>
    <w:rsid w:val="00B6675D"/>
    <w:rsid w:val="00B70E46"/>
    <w:rsid w:val="00B73847"/>
    <w:rsid w:val="00B808A6"/>
    <w:rsid w:val="00B808DA"/>
    <w:rsid w:val="00B80BE5"/>
    <w:rsid w:val="00B812EB"/>
    <w:rsid w:val="00B83EB0"/>
    <w:rsid w:val="00B901B1"/>
    <w:rsid w:val="00B91620"/>
    <w:rsid w:val="00B9263D"/>
    <w:rsid w:val="00B94762"/>
    <w:rsid w:val="00B95CC2"/>
    <w:rsid w:val="00B96B1D"/>
    <w:rsid w:val="00B97714"/>
    <w:rsid w:val="00B97C11"/>
    <w:rsid w:val="00BA066A"/>
    <w:rsid w:val="00BA0BC8"/>
    <w:rsid w:val="00BA2873"/>
    <w:rsid w:val="00BA2F68"/>
    <w:rsid w:val="00BA3310"/>
    <w:rsid w:val="00BA59B5"/>
    <w:rsid w:val="00BA6C0E"/>
    <w:rsid w:val="00BA704F"/>
    <w:rsid w:val="00BB059A"/>
    <w:rsid w:val="00BB26DD"/>
    <w:rsid w:val="00BB3831"/>
    <w:rsid w:val="00BB5726"/>
    <w:rsid w:val="00BB5C52"/>
    <w:rsid w:val="00BB5DE3"/>
    <w:rsid w:val="00BC06F7"/>
    <w:rsid w:val="00BC25C7"/>
    <w:rsid w:val="00BC5B5F"/>
    <w:rsid w:val="00BD2C53"/>
    <w:rsid w:val="00BD308E"/>
    <w:rsid w:val="00BD3A47"/>
    <w:rsid w:val="00BE1872"/>
    <w:rsid w:val="00BE23D0"/>
    <w:rsid w:val="00BE3F98"/>
    <w:rsid w:val="00BE5E6A"/>
    <w:rsid w:val="00BE70EA"/>
    <w:rsid w:val="00BE7467"/>
    <w:rsid w:val="00BE76EA"/>
    <w:rsid w:val="00BF0042"/>
    <w:rsid w:val="00BF306B"/>
    <w:rsid w:val="00BF39A4"/>
    <w:rsid w:val="00BF3E0C"/>
    <w:rsid w:val="00BF4246"/>
    <w:rsid w:val="00BF589D"/>
    <w:rsid w:val="00C01657"/>
    <w:rsid w:val="00C01690"/>
    <w:rsid w:val="00C01A47"/>
    <w:rsid w:val="00C02C43"/>
    <w:rsid w:val="00C02E30"/>
    <w:rsid w:val="00C04DFE"/>
    <w:rsid w:val="00C05A30"/>
    <w:rsid w:val="00C0675C"/>
    <w:rsid w:val="00C0717E"/>
    <w:rsid w:val="00C074A1"/>
    <w:rsid w:val="00C1294E"/>
    <w:rsid w:val="00C2231D"/>
    <w:rsid w:val="00C25510"/>
    <w:rsid w:val="00C25A72"/>
    <w:rsid w:val="00C30CAB"/>
    <w:rsid w:val="00C32881"/>
    <w:rsid w:val="00C33FD7"/>
    <w:rsid w:val="00C3519D"/>
    <w:rsid w:val="00C3724B"/>
    <w:rsid w:val="00C40034"/>
    <w:rsid w:val="00C437A3"/>
    <w:rsid w:val="00C447FF"/>
    <w:rsid w:val="00C46524"/>
    <w:rsid w:val="00C47370"/>
    <w:rsid w:val="00C53D81"/>
    <w:rsid w:val="00C5461E"/>
    <w:rsid w:val="00C61738"/>
    <w:rsid w:val="00C6481F"/>
    <w:rsid w:val="00C65376"/>
    <w:rsid w:val="00C65AC4"/>
    <w:rsid w:val="00C66E0D"/>
    <w:rsid w:val="00C677EA"/>
    <w:rsid w:val="00C6797A"/>
    <w:rsid w:val="00C700EF"/>
    <w:rsid w:val="00C74870"/>
    <w:rsid w:val="00C76786"/>
    <w:rsid w:val="00C77758"/>
    <w:rsid w:val="00C822E0"/>
    <w:rsid w:val="00C85011"/>
    <w:rsid w:val="00C85E87"/>
    <w:rsid w:val="00C87342"/>
    <w:rsid w:val="00C94B9B"/>
    <w:rsid w:val="00C97924"/>
    <w:rsid w:val="00CA04B7"/>
    <w:rsid w:val="00CA15CF"/>
    <w:rsid w:val="00CA656D"/>
    <w:rsid w:val="00CB1F80"/>
    <w:rsid w:val="00CB235A"/>
    <w:rsid w:val="00CB324B"/>
    <w:rsid w:val="00CB6443"/>
    <w:rsid w:val="00CB6CAE"/>
    <w:rsid w:val="00CB77BA"/>
    <w:rsid w:val="00CC4330"/>
    <w:rsid w:val="00CC5EA4"/>
    <w:rsid w:val="00CD0727"/>
    <w:rsid w:val="00CD0974"/>
    <w:rsid w:val="00CD0D1B"/>
    <w:rsid w:val="00CD6268"/>
    <w:rsid w:val="00CE0FC8"/>
    <w:rsid w:val="00CE1C4F"/>
    <w:rsid w:val="00CE2EE6"/>
    <w:rsid w:val="00CE5ACA"/>
    <w:rsid w:val="00CE731B"/>
    <w:rsid w:val="00CF0FD5"/>
    <w:rsid w:val="00CF2B4A"/>
    <w:rsid w:val="00D01C39"/>
    <w:rsid w:val="00D06054"/>
    <w:rsid w:val="00D10523"/>
    <w:rsid w:val="00D105EC"/>
    <w:rsid w:val="00D14BD7"/>
    <w:rsid w:val="00D175CF"/>
    <w:rsid w:val="00D2237D"/>
    <w:rsid w:val="00D2274A"/>
    <w:rsid w:val="00D24086"/>
    <w:rsid w:val="00D24C1F"/>
    <w:rsid w:val="00D31011"/>
    <w:rsid w:val="00D32E18"/>
    <w:rsid w:val="00D3318E"/>
    <w:rsid w:val="00D338E7"/>
    <w:rsid w:val="00D350C2"/>
    <w:rsid w:val="00D378F2"/>
    <w:rsid w:val="00D4002B"/>
    <w:rsid w:val="00D41C38"/>
    <w:rsid w:val="00D41F04"/>
    <w:rsid w:val="00D42496"/>
    <w:rsid w:val="00D42D5E"/>
    <w:rsid w:val="00D4589A"/>
    <w:rsid w:val="00D45943"/>
    <w:rsid w:val="00D51113"/>
    <w:rsid w:val="00D54FF1"/>
    <w:rsid w:val="00D55A80"/>
    <w:rsid w:val="00D57F5F"/>
    <w:rsid w:val="00D60EAC"/>
    <w:rsid w:val="00D629B2"/>
    <w:rsid w:val="00D62A34"/>
    <w:rsid w:val="00D65391"/>
    <w:rsid w:val="00D7002A"/>
    <w:rsid w:val="00D71B4B"/>
    <w:rsid w:val="00D73D82"/>
    <w:rsid w:val="00D75AED"/>
    <w:rsid w:val="00D772AC"/>
    <w:rsid w:val="00D779A9"/>
    <w:rsid w:val="00D814BA"/>
    <w:rsid w:val="00D90C42"/>
    <w:rsid w:val="00D92632"/>
    <w:rsid w:val="00D948F8"/>
    <w:rsid w:val="00D95755"/>
    <w:rsid w:val="00D96A58"/>
    <w:rsid w:val="00DA07F0"/>
    <w:rsid w:val="00DA0D2C"/>
    <w:rsid w:val="00DA1D23"/>
    <w:rsid w:val="00DA3373"/>
    <w:rsid w:val="00DA6AFB"/>
    <w:rsid w:val="00DA776D"/>
    <w:rsid w:val="00DB0E74"/>
    <w:rsid w:val="00DB21FB"/>
    <w:rsid w:val="00DB33D2"/>
    <w:rsid w:val="00DB5CAA"/>
    <w:rsid w:val="00DC059D"/>
    <w:rsid w:val="00DC17BF"/>
    <w:rsid w:val="00DC584F"/>
    <w:rsid w:val="00DC59D1"/>
    <w:rsid w:val="00DC6046"/>
    <w:rsid w:val="00DC6708"/>
    <w:rsid w:val="00DC7485"/>
    <w:rsid w:val="00DD0B99"/>
    <w:rsid w:val="00DD2839"/>
    <w:rsid w:val="00DD28E2"/>
    <w:rsid w:val="00DE0881"/>
    <w:rsid w:val="00DE4A98"/>
    <w:rsid w:val="00DE6A72"/>
    <w:rsid w:val="00DF2A89"/>
    <w:rsid w:val="00DF5171"/>
    <w:rsid w:val="00DF7107"/>
    <w:rsid w:val="00DF7ADB"/>
    <w:rsid w:val="00E006D2"/>
    <w:rsid w:val="00E04806"/>
    <w:rsid w:val="00E107B9"/>
    <w:rsid w:val="00E10A0A"/>
    <w:rsid w:val="00E1155D"/>
    <w:rsid w:val="00E11ED0"/>
    <w:rsid w:val="00E12D96"/>
    <w:rsid w:val="00E13A4B"/>
    <w:rsid w:val="00E15F9B"/>
    <w:rsid w:val="00E22F20"/>
    <w:rsid w:val="00E2619A"/>
    <w:rsid w:val="00E26559"/>
    <w:rsid w:val="00E30F42"/>
    <w:rsid w:val="00E35173"/>
    <w:rsid w:val="00E358EE"/>
    <w:rsid w:val="00E364E7"/>
    <w:rsid w:val="00E4047B"/>
    <w:rsid w:val="00E502BC"/>
    <w:rsid w:val="00E5214B"/>
    <w:rsid w:val="00E5343C"/>
    <w:rsid w:val="00E567D9"/>
    <w:rsid w:val="00E61D56"/>
    <w:rsid w:val="00E67087"/>
    <w:rsid w:val="00E672CF"/>
    <w:rsid w:val="00E67561"/>
    <w:rsid w:val="00E70CF9"/>
    <w:rsid w:val="00E73E89"/>
    <w:rsid w:val="00E74EEF"/>
    <w:rsid w:val="00E82CCB"/>
    <w:rsid w:val="00E847E4"/>
    <w:rsid w:val="00E849DB"/>
    <w:rsid w:val="00E855CF"/>
    <w:rsid w:val="00E85C5F"/>
    <w:rsid w:val="00E93200"/>
    <w:rsid w:val="00EA4255"/>
    <w:rsid w:val="00EA6018"/>
    <w:rsid w:val="00EA65DF"/>
    <w:rsid w:val="00EB5CE6"/>
    <w:rsid w:val="00EB60AF"/>
    <w:rsid w:val="00EB6327"/>
    <w:rsid w:val="00EB766A"/>
    <w:rsid w:val="00EC0203"/>
    <w:rsid w:val="00EC2DEB"/>
    <w:rsid w:val="00EC7481"/>
    <w:rsid w:val="00EC76F2"/>
    <w:rsid w:val="00ED0CAB"/>
    <w:rsid w:val="00ED3866"/>
    <w:rsid w:val="00ED3DAF"/>
    <w:rsid w:val="00ED458A"/>
    <w:rsid w:val="00ED6839"/>
    <w:rsid w:val="00EE0B36"/>
    <w:rsid w:val="00EE0EC7"/>
    <w:rsid w:val="00EE1D1A"/>
    <w:rsid w:val="00EE5390"/>
    <w:rsid w:val="00EE7885"/>
    <w:rsid w:val="00EF0BBC"/>
    <w:rsid w:val="00EF6D63"/>
    <w:rsid w:val="00EF7684"/>
    <w:rsid w:val="00F03C5B"/>
    <w:rsid w:val="00F054BE"/>
    <w:rsid w:val="00F17A3B"/>
    <w:rsid w:val="00F209D2"/>
    <w:rsid w:val="00F213E1"/>
    <w:rsid w:val="00F23D60"/>
    <w:rsid w:val="00F24EFA"/>
    <w:rsid w:val="00F317B3"/>
    <w:rsid w:val="00F34E95"/>
    <w:rsid w:val="00F3532B"/>
    <w:rsid w:val="00F36A09"/>
    <w:rsid w:val="00F37DFE"/>
    <w:rsid w:val="00F37F6C"/>
    <w:rsid w:val="00F40B26"/>
    <w:rsid w:val="00F434FE"/>
    <w:rsid w:val="00F47599"/>
    <w:rsid w:val="00F47F4D"/>
    <w:rsid w:val="00F50EEC"/>
    <w:rsid w:val="00F51CE3"/>
    <w:rsid w:val="00F552E8"/>
    <w:rsid w:val="00F55B9F"/>
    <w:rsid w:val="00F57B80"/>
    <w:rsid w:val="00F63C17"/>
    <w:rsid w:val="00F63FA1"/>
    <w:rsid w:val="00F66019"/>
    <w:rsid w:val="00F71D89"/>
    <w:rsid w:val="00F72123"/>
    <w:rsid w:val="00F72279"/>
    <w:rsid w:val="00F7343E"/>
    <w:rsid w:val="00F73ACF"/>
    <w:rsid w:val="00F7435C"/>
    <w:rsid w:val="00F776A2"/>
    <w:rsid w:val="00F83C73"/>
    <w:rsid w:val="00F855CD"/>
    <w:rsid w:val="00F9485B"/>
    <w:rsid w:val="00F95614"/>
    <w:rsid w:val="00F9643D"/>
    <w:rsid w:val="00FA052A"/>
    <w:rsid w:val="00FA3924"/>
    <w:rsid w:val="00FB0FFB"/>
    <w:rsid w:val="00FB2A17"/>
    <w:rsid w:val="00FB44EE"/>
    <w:rsid w:val="00FB54FF"/>
    <w:rsid w:val="00FB7EC7"/>
    <w:rsid w:val="00FC2AFA"/>
    <w:rsid w:val="00FC3992"/>
    <w:rsid w:val="00FC7AF9"/>
    <w:rsid w:val="00FD13E6"/>
    <w:rsid w:val="00FD1F34"/>
    <w:rsid w:val="00FD259A"/>
    <w:rsid w:val="00FD4575"/>
    <w:rsid w:val="00FD52A8"/>
    <w:rsid w:val="00FD6484"/>
    <w:rsid w:val="00FF0EBB"/>
    <w:rsid w:val="00FF1349"/>
    <w:rsid w:val="00FF773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07A4"/>
  <w15:chartTrackingRefBased/>
  <w15:docId w15:val="{EAF85E59-04C6-1B4D-8FA4-B3981B62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1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1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1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D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D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D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D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1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D1A"/>
    <w:rPr>
      <w:rFonts w:eastAsiaTheme="majorEastAsia" w:cstheme="majorBidi"/>
      <w:color w:val="272727" w:themeColor="text1" w:themeTint="D8"/>
    </w:rPr>
  </w:style>
  <w:style w:type="paragraph" w:styleId="Title">
    <w:name w:val="Title"/>
    <w:basedOn w:val="Normal"/>
    <w:next w:val="Normal"/>
    <w:link w:val="TitleChar"/>
    <w:uiPriority w:val="10"/>
    <w:qFormat/>
    <w:rsid w:val="00EE1D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D1A"/>
    <w:pPr>
      <w:numPr>
        <w:ilvl w:val="1"/>
      </w:numPr>
      <w:ind w:left="10" w:hanging="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D1A"/>
    <w:pPr>
      <w:spacing w:before="160"/>
      <w:jc w:val="center"/>
    </w:pPr>
    <w:rPr>
      <w:i/>
      <w:iCs/>
      <w:color w:val="404040" w:themeColor="text1" w:themeTint="BF"/>
    </w:rPr>
  </w:style>
  <w:style w:type="character" w:customStyle="1" w:styleId="QuoteChar">
    <w:name w:val="Quote Char"/>
    <w:basedOn w:val="DefaultParagraphFont"/>
    <w:link w:val="Quote"/>
    <w:uiPriority w:val="29"/>
    <w:rsid w:val="00EE1D1A"/>
    <w:rPr>
      <w:i/>
      <w:iCs/>
      <w:color w:val="404040" w:themeColor="text1" w:themeTint="BF"/>
    </w:rPr>
  </w:style>
  <w:style w:type="paragraph" w:styleId="ListParagraph">
    <w:name w:val="List Paragraph"/>
    <w:basedOn w:val="Normal"/>
    <w:uiPriority w:val="34"/>
    <w:qFormat/>
    <w:rsid w:val="00EE1D1A"/>
    <w:pPr>
      <w:ind w:left="720"/>
      <w:contextualSpacing/>
    </w:pPr>
  </w:style>
  <w:style w:type="character" w:styleId="IntenseEmphasis">
    <w:name w:val="Intense Emphasis"/>
    <w:basedOn w:val="DefaultParagraphFont"/>
    <w:uiPriority w:val="21"/>
    <w:qFormat/>
    <w:rsid w:val="00EE1D1A"/>
    <w:rPr>
      <w:i/>
      <w:iCs/>
      <w:color w:val="0F4761" w:themeColor="accent1" w:themeShade="BF"/>
    </w:rPr>
  </w:style>
  <w:style w:type="paragraph" w:styleId="IntenseQuote">
    <w:name w:val="Intense Quote"/>
    <w:basedOn w:val="Normal"/>
    <w:next w:val="Normal"/>
    <w:link w:val="IntenseQuoteChar"/>
    <w:uiPriority w:val="30"/>
    <w:qFormat/>
    <w:rsid w:val="00EE1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D1A"/>
    <w:rPr>
      <w:i/>
      <w:iCs/>
      <w:color w:val="0F4761" w:themeColor="accent1" w:themeShade="BF"/>
    </w:rPr>
  </w:style>
  <w:style w:type="character" w:styleId="IntenseReference">
    <w:name w:val="Intense Reference"/>
    <w:basedOn w:val="DefaultParagraphFont"/>
    <w:uiPriority w:val="32"/>
    <w:qFormat/>
    <w:rsid w:val="00EE1D1A"/>
    <w:rPr>
      <w:b/>
      <w:bCs/>
      <w:smallCaps/>
      <w:color w:val="0F4761" w:themeColor="accent1" w:themeShade="BF"/>
      <w:spacing w:val="5"/>
    </w:rPr>
  </w:style>
  <w:style w:type="paragraph" w:customStyle="1" w:styleId="Points">
    <w:name w:val="Points"/>
    <w:basedOn w:val="Normal"/>
    <w:autoRedefine/>
    <w:qFormat/>
    <w:rsid w:val="00362227"/>
    <w:pPr>
      <w:spacing w:line="276" w:lineRule="auto"/>
      <w:ind w:left="360"/>
    </w:pPr>
    <w:rPr>
      <w:rFonts w:ascii="Cambria" w:eastAsia="Calibri" w:hAnsi="Cambria"/>
      <w:sz w:val="22"/>
      <w:lang w:bidi="en-US"/>
    </w:rPr>
  </w:style>
  <w:style w:type="character" w:styleId="Hyperlink">
    <w:name w:val="Hyperlink"/>
    <w:basedOn w:val="DefaultParagraphFont"/>
    <w:uiPriority w:val="99"/>
    <w:unhideWhenUsed/>
    <w:rsid w:val="00EE1D1A"/>
    <w:rPr>
      <w:color w:val="467886" w:themeColor="hyperlink"/>
      <w:u w:val="single"/>
    </w:rPr>
  </w:style>
  <w:style w:type="paragraph" w:customStyle="1" w:styleId="Default">
    <w:name w:val="Default"/>
    <w:rsid w:val="00FF1349"/>
    <w:pPr>
      <w:autoSpaceDE w:val="0"/>
      <w:autoSpaceDN w:val="0"/>
      <w:adjustRightInd w:val="0"/>
      <w:spacing w:after="0" w:line="240" w:lineRule="auto"/>
    </w:pPr>
    <w:rPr>
      <w:rFonts w:ascii="Calibri" w:hAnsi="Calibri" w:cs="Calibri"/>
      <w:color w:val="000000"/>
      <w:kern w:val="0"/>
    </w:rPr>
  </w:style>
  <w:style w:type="paragraph" w:customStyle="1" w:styleId="s12">
    <w:name w:val="s12"/>
    <w:basedOn w:val="Normal"/>
    <w:rsid w:val="00C700EF"/>
    <w:pPr>
      <w:spacing w:before="100" w:beforeAutospacing="1" w:after="100" w:afterAutospacing="1"/>
    </w:pPr>
  </w:style>
  <w:style w:type="character" w:customStyle="1" w:styleId="bumpedfont17">
    <w:name w:val="bumpedfont17"/>
    <w:basedOn w:val="DefaultParagraphFont"/>
    <w:rsid w:val="00C700EF"/>
  </w:style>
  <w:style w:type="character" w:styleId="UnresolvedMention">
    <w:name w:val="Unresolved Mention"/>
    <w:basedOn w:val="DefaultParagraphFont"/>
    <w:uiPriority w:val="99"/>
    <w:semiHidden/>
    <w:unhideWhenUsed/>
    <w:rsid w:val="00B55E0B"/>
    <w:rPr>
      <w:color w:val="605E5C"/>
      <w:shd w:val="clear" w:color="auto" w:fill="E1DFDD"/>
    </w:rPr>
  </w:style>
  <w:style w:type="paragraph" w:styleId="NormalWeb">
    <w:name w:val="Normal (Web)"/>
    <w:basedOn w:val="Normal"/>
    <w:uiPriority w:val="99"/>
    <w:unhideWhenUsed/>
    <w:rsid w:val="003571F4"/>
    <w:pPr>
      <w:spacing w:before="100" w:beforeAutospacing="1" w:after="100" w:afterAutospacing="1"/>
    </w:pPr>
  </w:style>
  <w:style w:type="character" w:customStyle="1" w:styleId="apple-converted-space">
    <w:name w:val="apple-converted-space"/>
    <w:basedOn w:val="DefaultParagraphFont"/>
    <w:rsid w:val="003571F4"/>
  </w:style>
  <w:style w:type="character" w:styleId="Strong">
    <w:name w:val="Strong"/>
    <w:basedOn w:val="DefaultParagraphFont"/>
    <w:uiPriority w:val="22"/>
    <w:qFormat/>
    <w:rsid w:val="003571F4"/>
    <w:rPr>
      <w:b/>
      <w:bCs/>
    </w:rPr>
  </w:style>
  <w:style w:type="paragraph" w:customStyle="1" w:styleId="TableParagraph">
    <w:name w:val="Table Paragraph"/>
    <w:basedOn w:val="Normal"/>
    <w:uiPriority w:val="1"/>
    <w:qFormat/>
    <w:rsid w:val="00370C98"/>
    <w:pPr>
      <w:widowControl w:val="0"/>
      <w:autoSpaceDE w:val="0"/>
      <w:autoSpaceDN w:val="0"/>
      <w:spacing w:line="240" w:lineRule="exact"/>
      <w:ind w:left="110"/>
    </w:pPr>
    <w:rPr>
      <w:rFonts w:ascii="Calibri" w:eastAsia="Calibri" w:hAnsi="Calibri" w:cs="Calibri"/>
      <w:sz w:val="22"/>
      <w:szCs w:val="22"/>
    </w:rPr>
  </w:style>
  <w:style w:type="character" w:customStyle="1" w:styleId="s5">
    <w:name w:val="s5"/>
    <w:basedOn w:val="DefaultParagraphFont"/>
    <w:rsid w:val="009B4218"/>
  </w:style>
  <w:style w:type="character" w:customStyle="1" w:styleId="s6">
    <w:name w:val="s6"/>
    <w:basedOn w:val="DefaultParagraphFont"/>
    <w:rsid w:val="009B4218"/>
  </w:style>
  <w:style w:type="character" w:customStyle="1" w:styleId="gmail-s5">
    <w:name w:val="gmail-s5"/>
    <w:basedOn w:val="DefaultParagraphFont"/>
    <w:rsid w:val="009B4218"/>
  </w:style>
  <w:style w:type="character" w:customStyle="1" w:styleId="gmail-apple-converted-space">
    <w:name w:val="gmail-apple-converted-space"/>
    <w:basedOn w:val="DefaultParagraphFont"/>
    <w:rsid w:val="009B4218"/>
  </w:style>
  <w:style w:type="character" w:customStyle="1" w:styleId="gmail-s6">
    <w:name w:val="gmail-s6"/>
    <w:basedOn w:val="DefaultParagraphFont"/>
    <w:rsid w:val="009B4218"/>
  </w:style>
  <w:style w:type="paragraph" w:customStyle="1" w:styleId="p1">
    <w:name w:val="p1"/>
    <w:basedOn w:val="Normal"/>
    <w:rsid w:val="004B4049"/>
    <w:rPr>
      <w:color w:val="000000"/>
      <w:sz w:val="16"/>
      <w:szCs w:val="16"/>
    </w:rPr>
  </w:style>
  <w:style w:type="character" w:customStyle="1" w:styleId="s1">
    <w:name w:val="s1"/>
    <w:basedOn w:val="DefaultParagraphFont"/>
    <w:rsid w:val="004B4049"/>
    <w:rPr>
      <w:rFonts w:ascii="Helvetica" w:hAnsi="Helvetica" w:hint="default"/>
      <w:sz w:val="16"/>
      <w:szCs w:val="16"/>
    </w:rPr>
  </w:style>
  <w:style w:type="character" w:customStyle="1" w:styleId="s2">
    <w:name w:val="s2"/>
    <w:basedOn w:val="DefaultParagraphFont"/>
    <w:rsid w:val="004B4049"/>
    <w:rPr>
      <w:rFonts w:ascii="Arial" w:hAnsi="Arial" w:cs="Arial" w:hint="default"/>
      <w:sz w:val="16"/>
      <w:szCs w:val="16"/>
    </w:rPr>
  </w:style>
  <w:style w:type="character" w:styleId="FollowedHyperlink">
    <w:name w:val="FollowedHyperlink"/>
    <w:basedOn w:val="DefaultParagraphFont"/>
    <w:uiPriority w:val="99"/>
    <w:semiHidden/>
    <w:unhideWhenUsed/>
    <w:rsid w:val="00C2231D"/>
    <w:rPr>
      <w:color w:val="96607D" w:themeColor="followedHyperlink"/>
      <w:u w:val="single"/>
    </w:rPr>
  </w:style>
  <w:style w:type="paragraph" w:customStyle="1" w:styleId="isselectedend">
    <w:name w:val="isselectedend"/>
    <w:basedOn w:val="Normal"/>
    <w:rsid w:val="00885C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https://www.linkedin.com/in/pavan-k0892/"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pavankalyan.k089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0.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8F5DF-8694-F744-88D8-2B33AE68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6</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Kalyan Kondle</dc:creator>
  <cp:keywords/>
  <dc:description/>
  <cp:lastModifiedBy>KONDLE, PAVAN KALYAN</cp:lastModifiedBy>
  <cp:revision>4</cp:revision>
  <dcterms:created xsi:type="dcterms:W3CDTF">2026-03-04T21:23:00Z</dcterms:created>
  <dcterms:modified xsi:type="dcterms:W3CDTF">2026-06-11T13:43:00Z</dcterms:modified>
  <cp:category/>
</cp:coreProperties>
</file>